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50D2" w:rsidRDefault="007704A6">
      <w:r>
        <w:t>Gelo</w:t>
      </w:r>
      <w:r w:rsidR="0052164F">
        <w:t>of</w:t>
      </w:r>
      <w:r>
        <w:t xml:space="preserve"> in de evolutie</w:t>
      </w:r>
    </w:p>
    <w:p w:rsidR="00581563" w:rsidRDefault="00581563">
      <w:r>
        <w:t xml:space="preserve">Gee van Duin – docent biologie </w:t>
      </w:r>
      <w:proofErr w:type="spellStart"/>
      <w:r w:rsidR="007704A6">
        <w:t>Cartesius</w:t>
      </w:r>
      <w:proofErr w:type="spellEnd"/>
      <w:r w:rsidR="007704A6">
        <w:t xml:space="preserve"> Lyceum</w:t>
      </w:r>
      <w:r>
        <w:t>,</w:t>
      </w:r>
      <w:r w:rsidR="007704A6">
        <w:t xml:space="preserve"> Amsterdam</w:t>
      </w:r>
      <w:r>
        <w:br/>
      </w:r>
      <w:r w:rsidR="007704A6">
        <w:t xml:space="preserve">Ikram Sarti </w:t>
      </w:r>
      <w:r>
        <w:t xml:space="preserve">– masterstudent biomedische wetenschappen UvA en docent </w:t>
      </w:r>
      <w:r w:rsidR="008E2346">
        <w:t xml:space="preserve">biologie </w:t>
      </w:r>
      <w:proofErr w:type="spellStart"/>
      <w:r>
        <w:t>Cartesius</w:t>
      </w:r>
      <w:proofErr w:type="spellEnd"/>
      <w:r>
        <w:t xml:space="preserve"> Lyceum</w:t>
      </w:r>
      <w:r>
        <w:br/>
        <w:t xml:space="preserve">Leerlingen van het </w:t>
      </w:r>
      <w:proofErr w:type="spellStart"/>
      <w:r>
        <w:t>Cartesius</w:t>
      </w:r>
      <w:proofErr w:type="spellEnd"/>
      <w:r>
        <w:t xml:space="preserve"> Lyceum.</w:t>
      </w:r>
    </w:p>
    <w:p w:rsidR="00F011D8" w:rsidRDefault="00F011D8"/>
    <w:p w:rsidR="00C35A98" w:rsidRDefault="00251EF1">
      <w:r>
        <w:t>Doelgroep:</w:t>
      </w:r>
      <w:r>
        <w:br/>
      </w:r>
      <w:r w:rsidR="008E2346">
        <w:t>bovenbouw</w:t>
      </w:r>
      <w:r>
        <w:t>docenten die leerling</w:t>
      </w:r>
      <w:r w:rsidR="00C35A98">
        <w:t xml:space="preserve">en met </w:t>
      </w:r>
      <w:r w:rsidR="008E2346">
        <w:t xml:space="preserve">religieuze (m.n. </w:t>
      </w:r>
      <w:r w:rsidR="00C35A98">
        <w:t>islamitische</w:t>
      </w:r>
      <w:r w:rsidR="008E2346">
        <w:t>)</w:t>
      </w:r>
      <w:r w:rsidR="00C35A98">
        <w:t xml:space="preserve"> achtergrond </w:t>
      </w:r>
      <w:r w:rsidR="004D733A">
        <w:t xml:space="preserve">ook persoonlijk </w:t>
      </w:r>
      <w:r w:rsidR="00C35A98">
        <w:t>bij evolutielessen willen betrekken.</w:t>
      </w:r>
    </w:p>
    <w:p w:rsidR="00346E41" w:rsidRDefault="00C35A98">
      <w:r>
        <w:t>Werkvorm:</w:t>
      </w:r>
      <w:r>
        <w:br/>
        <w:t>work</w:t>
      </w:r>
      <w:r w:rsidR="00346E41">
        <w:t xml:space="preserve">shop </w:t>
      </w:r>
      <w:r w:rsidR="008E1F56">
        <w:t xml:space="preserve">met discussies onderling en </w:t>
      </w:r>
      <w:r>
        <w:t>vooral met leerlingen</w:t>
      </w:r>
      <w:r w:rsidR="008E1F56">
        <w:t>.</w:t>
      </w:r>
    </w:p>
    <w:p w:rsidR="007704A6" w:rsidRDefault="00346E41">
      <w:r>
        <w:t>Materiaal:</w:t>
      </w:r>
      <w:r>
        <w:br/>
      </w:r>
      <w:r w:rsidR="004D733A">
        <w:t>studiewijzer en essayopdracht</w:t>
      </w:r>
      <w:r w:rsidR="00F011D8">
        <w:t xml:space="preserve"> op papier; </w:t>
      </w:r>
      <w:r w:rsidR="004D733A">
        <w:t>dat en meer</w:t>
      </w:r>
      <w:r w:rsidR="00A37ECF">
        <w:t xml:space="preserve"> </w:t>
      </w:r>
      <w:bookmarkStart w:id="0" w:name="_GoBack"/>
      <w:bookmarkEnd w:id="0"/>
      <w:r>
        <w:t>op de NIBI-site.</w:t>
      </w:r>
      <w:r w:rsidR="00251EF1">
        <w:t xml:space="preserve">  </w:t>
      </w:r>
    </w:p>
    <w:p w:rsidR="00F011D8" w:rsidRDefault="00F011D8"/>
    <w:p w:rsidR="008B5DC1" w:rsidRDefault="00674FE8" w:rsidP="00F93FD3">
      <w:r>
        <w:t>“Ik geloof in de evolutie.” Zo verwoordt een atheïstische leerl</w:t>
      </w:r>
      <w:r w:rsidR="008B5DC1">
        <w:t xml:space="preserve">ing het – </w:t>
      </w:r>
      <w:r w:rsidR="00396C7B">
        <w:t xml:space="preserve">in haar levensbeschouwing is daar </w:t>
      </w:r>
      <w:r w:rsidR="00BE33C7">
        <w:t xml:space="preserve">volop </w:t>
      </w:r>
      <w:r w:rsidR="00396C7B">
        <w:t xml:space="preserve">ruimte voor. Maar hoeveel </w:t>
      </w:r>
      <w:r w:rsidR="003C5E2E">
        <w:t xml:space="preserve">evolutie past er in het geloof van leerlingen </w:t>
      </w:r>
      <w:r w:rsidR="000B1541">
        <w:t>voor wie Allah/</w:t>
      </w:r>
      <w:proofErr w:type="gramStart"/>
      <w:r w:rsidR="000B1541">
        <w:t>God  de</w:t>
      </w:r>
      <w:proofErr w:type="gramEnd"/>
      <w:r w:rsidR="00BE33C7">
        <w:t xml:space="preserve"> Schepper</w:t>
      </w:r>
      <w:r w:rsidR="000B1541">
        <w:t xml:space="preserve"> is</w:t>
      </w:r>
      <w:r w:rsidR="00BE33C7">
        <w:t>?</w:t>
      </w:r>
      <w:r w:rsidR="000B1541">
        <w:t xml:space="preserve"> Als je d</w:t>
      </w:r>
      <w:r w:rsidR="003F2E4B">
        <w:t>i</w:t>
      </w:r>
      <w:r w:rsidR="000B1541">
        <w:t>e persoonlijke over</w:t>
      </w:r>
      <w:r w:rsidR="003F2E4B">
        <w:t xml:space="preserve">tuiging </w:t>
      </w:r>
      <w:r w:rsidR="00F7272B">
        <w:t xml:space="preserve">in je </w:t>
      </w:r>
      <w:r w:rsidR="002C48F0">
        <w:t>onderwijs</w:t>
      </w:r>
      <w:r w:rsidR="00F7272B">
        <w:t xml:space="preserve"> de ruimte geeft, creëer je ook ruimte voor evolutie én voor een persoonlijker relatie m</w:t>
      </w:r>
      <w:r w:rsidR="00254E78">
        <w:t>e</w:t>
      </w:r>
      <w:r w:rsidR="00F7272B">
        <w:t xml:space="preserve">t </w:t>
      </w:r>
      <w:r w:rsidR="00254E78">
        <w:t>je leerlingen en tussen je leerlingen</w:t>
      </w:r>
      <w:r w:rsidR="00F7272B">
        <w:t>.</w:t>
      </w:r>
    </w:p>
    <w:p w:rsidR="00F93FD3" w:rsidRPr="00F93FD3" w:rsidRDefault="00F93FD3" w:rsidP="00F93FD3">
      <w:r w:rsidRPr="00F93FD3">
        <w:t xml:space="preserve">Wat mijn leerlingen </w:t>
      </w:r>
      <w:r w:rsidR="002C48F0">
        <w:t>na</w:t>
      </w:r>
      <w:r w:rsidR="002C48F0" w:rsidRPr="00F93FD3">
        <w:t xml:space="preserve"> </w:t>
      </w:r>
      <w:r w:rsidR="002C48F0">
        <w:t>de periode</w:t>
      </w:r>
      <w:r w:rsidR="002C48F0" w:rsidRPr="00F93FD3">
        <w:t xml:space="preserve"> over evolutie </w:t>
      </w:r>
      <w:r w:rsidRPr="00F93FD3">
        <w:t>in essays</w:t>
      </w:r>
      <w:r w:rsidRPr="00F93FD3">
        <w:rPr>
          <w:vertAlign w:val="superscript"/>
        </w:rPr>
        <w:footnoteReference w:id="1"/>
      </w:r>
      <w:r w:rsidRPr="00F93FD3">
        <w:t xml:space="preserve"> schreven </w:t>
      </w:r>
      <w:r w:rsidR="00344987">
        <w:t xml:space="preserve">over de </w:t>
      </w:r>
      <w:r w:rsidR="00344987" w:rsidRPr="00F93FD3">
        <w:t xml:space="preserve">spanning tussen </w:t>
      </w:r>
      <w:r w:rsidR="00344987">
        <w:t xml:space="preserve">levensbeschouwing en </w:t>
      </w:r>
      <w:r w:rsidR="00344987" w:rsidRPr="00F93FD3">
        <w:t>evolutie</w:t>
      </w:r>
      <w:r w:rsidRPr="00F93FD3">
        <w:t xml:space="preserve">, was voor mij als docent op twee manieren een openbaring: enerzijds was ik geraakt door hun openhartigheid, anderzijds bleek ook dat hun </w:t>
      </w:r>
      <w:proofErr w:type="gramStart"/>
      <w:r w:rsidRPr="00F93FD3">
        <w:t xml:space="preserve">levensbeschouwing </w:t>
      </w:r>
      <w:r w:rsidR="006529FD">
        <w:t xml:space="preserve"> </w:t>
      </w:r>
      <w:r w:rsidRPr="00F93FD3">
        <w:t>nogal</w:t>
      </w:r>
      <w:proofErr w:type="gramEnd"/>
      <w:r w:rsidRPr="00F93FD3">
        <w:t xml:space="preserve"> ‘onwankelbaar’ is</w:t>
      </w:r>
      <w:r w:rsidR="007F7C31">
        <w:t>, zij het dat evolutie er een bewuste plek in had gekregen.</w:t>
      </w:r>
      <w:r w:rsidR="002C48F0">
        <w:t xml:space="preserve"> </w:t>
      </w:r>
      <w:r w:rsidR="0052164F">
        <w:t>Vandaar</w:t>
      </w:r>
      <w:r w:rsidRPr="00F93FD3">
        <w:t xml:space="preserve"> de vraag:</w:t>
      </w:r>
    </w:p>
    <w:p w:rsidR="00F93FD3" w:rsidRPr="00F93FD3" w:rsidRDefault="00F93FD3" w:rsidP="00F93FD3">
      <w:pPr>
        <w:rPr>
          <w:b/>
        </w:rPr>
      </w:pPr>
      <w:r w:rsidRPr="00F93FD3">
        <w:rPr>
          <w:b/>
        </w:rPr>
        <w:t xml:space="preserve">Hoe gaan leerlingen om met (les over) evolutie in relatie tot hun </w:t>
      </w:r>
      <w:r w:rsidR="00730C8A">
        <w:rPr>
          <w:b/>
        </w:rPr>
        <w:t xml:space="preserve">eigen </w:t>
      </w:r>
      <w:r w:rsidRPr="00F93FD3">
        <w:rPr>
          <w:b/>
        </w:rPr>
        <w:t>levensbeschouwing</w:t>
      </w:r>
      <w:r w:rsidR="00730C8A">
        <w:rPr>
          <w:b/>
        </w:rPr>
        <w:t xml:space="preserve"> – en die van anderen</w:t>
      </w:r>
      <w:r w:rsidRPr="00F93FD3">
        <w:rPr>
          <w:b/>
        </w:rPr>
        <w:t xml:space="preserve">? </w:t>
      </w:r>
    </w:p>
    <w:p w:rsidR="00F93FD3" w:rsidRPr="00F93FD3" w:rsidRDefault="007C712F" w:rsidP="00F93FD3">
      <w:r>
        <w:t>Je</w:t>
      </w:r>
      <w:r w:rsidR="00F93FD3" w:rsidRPr="00F93FD3">
        <w:t xml:space="preserve"> stelt die vraag </w:t>
      </w:r>
      <w:r w:rsidR="00D74152">
        <w:t xml:space="preserve">ook </w:t>
      </w:r>
      <w:r w:rsidR="00F93FD3" w:rsidRPr="00F93FD3">
        <w:t xml:space="preserve">letterlijk - aan </w:t>
      </w:r>
      <w:r w:rsidR="0030003B">
        <w:t xml:space="preserve">elkaar, aan </w:t>
      </w:r>
      <w:r w:rsidR="00FC3755">
        <w:t xml:space="preserve">een gevarieerde selectie van </w:t>
      </w:r>
      <w:r w:rsidR="00F93FD3" w:rsidRPr="00F93FD3">
        <w:t>lee</w:t>
      </w:r>
      <w:r w:rsidR="00FC3755">
        <w:t xml:space="preserve">rlingen van het </w:t>
      </w:r>
      <w:proofErr w:type="spellStart"/>
      <w:r w:rsidR="00FC3755">
        <w:t>Cartesius</w:t>
      </w:r>
      <w:proofErr w:type="spellEnd"/>
      <w:r w:rsidR="0030003B">
        <w:t xml:space="preserve"> L</w:t>
      </w:r>
      <w:r w:rsidR="00FC3755">
        <w:t>yceum</w:t>
      </w:r>
      <w:r w:rsidR="005B19B4">
        <w:t xml:space="preserve"> en aan</w:t>
      </w:r>
      <w:r w:rsidR="005B19B4" w:rsidRPr="005B19B4">
        <w:t xml:space="preserve"> </w:t>
      </w:r>
      <w:r w:rsidR="005B19B4">
        <w:t xml:space="preserve">Ikram Sarti, moslima, biologiedocent en </w:t>
      </w:r>
      <w:r w:rsidR="00B25189">
        <w:t>biologie</w:t>
      </w:r>
      <w:r w:rsidR="005B19B4">
        <w:t>student.</w:t>
      </w:r>
    </w:p>
    <w:p w:rsidR="00F93FD3" w:rsidRPr="00F93FD3" w:rsidRDefault="00F93FD3" w:rsidP="00F93FD3">
      <w:r w:rsidRPr="00F93FD3">
        <w:t xml:space="preserve">Na een inleiding waarin </w:t>
      </w:r>
      <w:r w:rsidR="007C712F">
        <w:t>je</w:t>
      </w:r>
      <w:r w:rsidRPr="00F93FD3">
        <w:t xml:space="preserve"> </w:t>
      </w:r>
      <w:r w:rsidR="008D0B38">
        <w:t xml:space="preserve">een aantal onderzoeksresultaten hoort, </w:t>
      </w:r>
      <w:r w:rsidRPr="00F93FD3">
        <w:t>de opzet van de lessenserie ziet en fragmenten van essays hoort, is de hoofdmoot discussie</w:t>
      </w:r>
      <w:r w:rsidR="008E1F56">
        <w:t>s</w:t>
      </w:r>
      <w:r w:rsidRPr="00F93FD3">
        <w:t xml:space="preserve"> </w:t>
      </w:r>
      <w:r w:rsidR="00D91E55">
        <w:t>in kleine groepen</w:t>
      </w:r>
      <w:r w:rsidR="005B19B4">
        <w:t>.</w:t>
      </w:r>
      <w:r w:rsidR="005B19B4">
        <w:br/>
      </w:r>
      <w:r w:rsidRPr="00F93FD3">
        <w:t xml:space="preserve">Elke openhartige docent met interesse in </w:t>
      </w:r>
      <w:proofErr w:type="spellStart"/>
      <w:r w:rsidRPr="00F93FD3">
        <w:t>leerlingdenkbeelden</w:t>
      </w:r>
      <w:proofErr w:type="spellEnd"/>
      <w:r w:rsidRPr="00F93FD3">
        <w:t xml:space="preserve"> is welkom. </w:t>
      </w:r>
      <w:r w:rsidR="00FC3755">
        <w:br/>
      </w:r>
      <w:r w:rsidR="007C712F">
        <w:t>Je</w:t>
      </w:r>
      <w:r w:rsidR="00D15F57">
        <w:t xml:space="preserve"> </w:t>
      </w:r>
      <w:r w:rsidRPr="00F93FD3">
        <w:t>beeld van ideeën van leerlingen (én van collega’s natuurlijk</w:t>
      </w:r>
      <w:proofErr w:type="gramStart"/>
      <w:r w:rsidRPr="00F93FD3">
        <w:t>… )</w:t>
      </w:r>
      <w:proofErr w:type="gramEnd"/>
      <w:r w:rsidR="00D15F57">
        <w:t xml:space="preserve"> wordt verrijkt</w:t>
      </w:r>
      <w:r w:rsidR="00EE2A51">
        <w:t>,</w:t>
      </w:r>
      <w:r w:rsidR="00D15F57">
        <w:t xml:space="preserve"> en </w:t>
      </w:r>
      <w:r w:rsidR="007C712F">
        <w:t>je</w:t>
      </w:r>
      <w:r w:rsidR="00D15F57">
        <w:t xml:space="preserve"> krijgt materiaal om ‘gelo</w:t>
      </w:r>
      <w:r w:rsidR="00A37ECF">
        <w:t>of</w:t>
      </w:r>
      <w:r w:rsidR="00D15F57">
        <w:t xml:space="preserve"> in de evolutie’ vorm te geven.</w:t>
      </w:r>
    </w:p>
    <w:p w:rsidR="002323C6" w:rsidRDefault="002323C6"/>
    <w:p w:rsidR="002323C6" w:rsidRDefault="002323C6"/>
    <w:p w:rsidR="002323C6" w:rsidRDefault="002323C6"/>
    <w:p w:rsidR="002323C6" w:rsidRDefault="002323C6"/>
    <w:p w:rsidR="002323C6" w:rsidRDefault="002323C6"/>
    <w:p w:rsidR="002323C6" w:rsidRDefault="002323C6"/>
    <w:p w:rsidR="002323C6" w:rsidRDefault="002323C6"/>
    <w:p w:rsidR="002323C6" w:rsidRDefault="002323C6" w:rsidP="002323C6">
      <w:pPr>
        <w:keepNext/>
      </w:pPr>
      <w:r>
        <w:rPr>
          <w:noProof/>
          <w:lang w:eastAsia="nl-NL"/>
        </w:rPr>
        <w:drawing>
          <wp:inline distT="0" distB="0" distL="0" distR="0" wp14:anchorId="6831CBCA" wp14:editId="5963E2F1">
            <wp:extent cx="3810000" cy="3714750"/>
            <wp:effectExtent l="0" t="0" r="0" b="0"/>
            <wp:docPr id="2" name="Afbeelding 2" descr="September 17, 1835 (a Thursday) | Professor Olsen @ Lar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eptember 17, 1835 (a Thursday) | Professor Olsen @ Larg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3714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23C6" w:rsidRPr="00852723" w:rsidRDefault="002323C6" w:rsidP="002323C6">
      <w:pPr>
        <w:jc w:val="center"/>
        <w:rPr>
          <w:rFonts w:ascii="Arial" w:hAnsi="Arial" w:cs="Arial"/>
          <w:sz w:val="16"/>
          <w:szCs w:val="16"/>
        </w:rPr>
      </w:pPr>
      <w:r>
        <w:t xml:space="preserve">Figuur </w:t>
      </w:r>
      <w:fldSimple w:instr=" SEQ Figuur \* ARABIC ">
        <w:r>
          <w:rPr>
            <w:noProof/>
          </w:rPr>
          <w:t>1</w:t>
        </w:r>
      </w:fldSimple>
      <w:r w:rsidRPr="002323C6">
        <w:rPr>
          <w:rFonts w:ascii="Arial" w:hAnsi="Arial" w:cs="Arial"/>
          <w:sz w:val="16"/>
          <w:szCs w:val="16"/>
        </w:rPr>
        <w:t xml:space="preserve"> </w:t>
      </w:r>
      <w:r w:rsidRPr="00852723">
        <w:rPr>
          <w:rFonts w:ascii="Arial" w:hAnsi="Arial" w:cs="Arial"/>
          <w:sz w:val="16"/>
          <w:szCs w:val="16"/>
        </w:rPr>
        <w:t xml:space="preserve">Levensbeschouwingen liggen soms </w:t>
      </w:r>
      <w:r w:rsidR="001D2904">
        <w:rPr>
          <w:rFonts w:ascii="Arial" w:hAnsi="Arial" w:cs="Arial"/>
          <w:sz w:val="16"/>
          <w:szCs w:val="16"/>
        </w:rPr>
        <w:t>mijlen</w:t>
      </w:r>
      <w:r w:rsidRPr="00852723">
        <w:rPr>
          <w:rFonts w:ascii="Arial" w:hAnsi="Arial" w:cs="Arial"/>
          <w:sz w:val="16"/>
          <w:szCs w:val="16"/>
        </w:rPr>
        <w:t>ver uit elkaar…</w:t>
      </w:r>
    </w:p>
    <w:p w:rsidR="002323C6" w:rsidRDefault="002323C6" w:rsidP="002323C6">
      <w:pPr>
        <w:pStyle w:val="Bijschrift"/>
      </w:pPr>
    </w:p>
    <w:sectPr w:rsidR="002323C6" w:rsidSect="008E2346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3FD3" w:rsidRDefault="00F93FD3" w:rsidP="00F93FD3">
      <w:pPr>
        <w:spacing w:after="0" w:line="240" w:lineRule="auto"/>
      </w:pPr>
      <w:r>
        <w:separator/>
      </w:r>
    </w:p>
  </w:endnote>
  <w:endnote w:type="continuationSeparator" w:id="0">
    <w:p w:rsidR="00F93FD3" w:rsidRDefault="00F93FD3" w:rsidP="00F93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3FD3" w:rsidRDefault="00F93FD3" w:rsidP="00F93FD3">
      <w:pPr>
        <w:spacing w:after="0" w:line="240" w:lineRule="auto"/>
      </w:pPr>
      <w:r>
        <w:separator/>
      </w:r>
    </w:p>
  </w:footnote>
  <w:footnote w:type="continuationSeparator" w:id="0">
    <w:p w:rsidR="00F93FD3" w:rsidRDefault="00F93FD3" w:rsidP="00F93FD3">
      <w:pPr>
        <w:spacing w:after="0" w:line="240" w:lineRule="auto"/>
      </w:pPr>
      <w:r>
        <w:continuationSeparator/>
      </w:r>
    </w:p>
  </w:footnote>
  <w:footnote w:id="1">
    <w:p w:rsidR="00F93FD3" w:rsidRPr="00AE090B" w:rsidRDefault="00F93FD3" w:rsidP="00F93FD3">
      <w:pPr>
        <w:pStyle w:val="Voetnoottekst"/>
        <w:rPr>
          <w:rFonts w:asciiTheme="minorHAnsi" w:hAnsiTheme="minorHAnsi" w:cstheme="minorHAnsi"/>
        </w:rPr>
      </w:pPr>
      <w:r w:rsidRPr="00AE090B">
        <w:rPr>
          <w:rStyle w:val="Voetnootmarkering"/>
          <w:rFonts w:asciiTheme="minorHAnsi" w:hAnsiTheme="minorHAnsi" w:cstheme="minorHAnsi"/>
        </w:rPr>
        <w:footnoteRef/>
      </w:r>
      <w:r w:rsidRPr="00AE090B">
        <w:rPr>
          <w:rFonts w:asciiTheme="minorHAnsi" w:hAnsiTheme="minorHAnsi" w:cstheme="minorHAnsi"/>
        </w:rPr>
        <w:t xml:space="preserve"> Naar een oorspronkelijk idee van Mariska Schilder en Kerst Boersma.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04A6"/>
    <w:rsid w:val="00076928"/>
    <w:rsid w:val="000B1541"/>
    <w:rsid w:val="001123CA"/>
    <w:rsid w:val="001D2904"/>
    <w:rsid w:val="002323C6"/>
    <w:rsid w:val="00251EF1"/>
    <w:rsid w:val="00254E78"/>
    <w:rsid w:val="002C48F0"/>
    <w:rsid w:val="002D6A12"/>
    <w:rsid w:val="0030003B"/>
    <w:rsid w:val="00344987"/>
    <w:rsid w:val="00346E41"/>
    <w:rsid w:val="00346FB2"/>
    <w:rsid w:val="00396C7B"/>
    <w:rsid w:val="003C5E2E"/>
    <w:rsid w:val="003F2E4B"/>
    <w:rsid w:val="00437B61"/>
    <w:rsid w:val="004D733A"/>
    <w:rsid w:val="0052164F"/>
    <w:rsid w:val="00581563"/>
    <w:rsid w:val="005B19B4"/>
    <w:rsid w:val="006529FD"/>
    <w:rsid w:val="00674FE8"/>
    <w:rsid w:val="006D2D79"/>
    <w:rsid w:val="006E3EE6"/>
    <w:rsid w:val="00730C8A"/>
    <w:rsid w:val="007704A6"/>
    <w:rsid w:val="007C712F"/>
    <w:rsid w:val="007F7C31"/>
    <w:rsid w:val="008B5DC1"/>
    <w:rsid w:val="008D0B38"/>
    <w:rsid w:val="008E1F56"/>
    <w:rsid w:val="008E2346"/>
    <w:rsid w:val="009550D2"/>
    <w:rsid w:val="009E2056"/>
    <w:rsid w:val="009F0D0B"/>
    <w:rsid w:val="00A37ECF"/>
    <w:rsid w:val="00A73B3F"/>
    <w:rsid w:val="00AD1199"/>
    <w:rsid w:val="00AE090B"/>
    <w:rsid w:val="00B25189"/>
    <w:rsid w:val="00BE33C7"/>
    <w:rsid w:val="00C35A98"/>
    <w:rsid w:val="00CC0597"/>
    <w:rsid w:val="00D15F57"/>
    <w:rsid w:val="00D71206"/>
    <w:rsid w:val="00D74152"/>
    <w:rsid w:val="00D91E55"/>
    <w:rsid w:val="00EE2A51"/>
    <w:rsid w:val="00F011D8"/>
    <w:rsid w:val="00F7272B"/>
    <w:rsid w:val="00F92144"/>
    <w:rsid w:val="00F93FD3"/>
    <w:rsid w:val="00F96BE7"/>
    <w:rsid w:val="00FC3755"/>
    <w:rsid w:val="00FD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17FD50"/>
  <w15:docId w15:val="{95CADEE3-50C6-43C2-8DB4-0608965B5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semiHidden/>
    <w:rsid w:val="00F93FD3"/>
    <w:pPr>
      <w:spacing w:after="0" w:line="240" w:lineRule="auto"/>
    </w:pPr>
    <w:rPr>
      <w:rFonts w:ascii="Tahoma" w:eastAsia="Times New Roman" w:hAnsi="Tahoma" w:cs="Tahoma"/>
      <w:color w:val="000000"/>
      <w:sz w:val="20"/>
      <w:szCs w:val="20"/>
      <w:lang w:eastAsia="nl-NL"/>
    </w:rPr>
  </w:style>
  <w:style w:type="character" w:customStyle="1" w:styleId="VoetnoottekstChar">
    <w:name w:val="Voetnoottekst Char"/>
    <w:basedOn w:val="Standaardalinea-lettertype"/>
    <w:link w:val="Voetnoottekst"/>
    <w:semiHidden/>
    <w:rsid w:val="00F93FD3"/>
    <w:rPr>
      <w:rFonts w:ascii="Tahoma" w:eastAsia="Times New Roman" w:hAnsi="Tahoma" w:cs="Tahoma"/>
      <w:color w:val="000000"/>
      <w:sz w:val="20"/>
      <w:szCs w:val="20"/>
      <w:lang w:eastAsia="nl-NL"/>
    </w:rPr>
  </w:style>
  <w:style w:type="character" w:styleId="Voetnootmarkering">
    <w:name w:val="footnote reference"/>
    <w:basedOn w:val="Standaardalinea-lettertype"/>
    <w:semiHidden/>
    <w:rsid w:val="00F93FD3"/>
    <w:rPr>
      <w:vertAlign w:val="superscript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2323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2323C6"/>
    <w:rPr>
      <w:rFonts w:ascii="Tahoma" w:hAnsi="Tahoma" w:cs="Tahoma"/>
      <w:sz w:val="16"/>
      <w:szCs w:val="16"/>
    </w:rPr>
  </w:style>
  <w:style w:type="paragraph" w:styleId="Bijschrift">
    <w:name w:val="caption"/>
    <w:basedOn w:val="Standaard"/>
    <w:next w:val="Standaard"/>
    <w:uiPriority w:val="35"/>
    <w:unhideWhenUsed/>
    <w:qFormat/>
    <w:rsid w:val="002323C6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379188-0445-4550-9738-3A4DC02E7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2</Pages>
  <Words>320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 van Duin</dc:creator>
  <cp:lastModifiedBy>Gee van Duin</cp:lastModifiedBy>
  <cp:revision>6</cp:revision>
  <dcterms:created xsi:type="dcterms:W3CDTF">2018-09-19T08:05:00Z</dcterms:created>
  <dcterms:modified xsi:type="dcterms:W3CDTF">2019-01-13T13:42:00Z</dcterms:modified>
</cp:coreProperties>
</file>