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23" w:type="dxa"/>
        <w:tblLook w:val="04A0" w:firstRow="1" w:lastRow="0" w:firstColumn="1" w:lastColumn="0" w:noHBand="0" w:noVBand="1"/>
      </w:tblPr>
      <w:tblGrid>
        <w:gridCol w:w="5511"/>
        <w:gridCol w:w="5512"/>
      </w:tblGrid>
      <w:tr w:rsidR="00D670DF" w:rsidRPr="00D670DF" w:rsidTr="00D670DF">
        <w:trPr>
          <w:trHeight w:val="6892"/>
        </w:trPr>
        <w:tc>
          <w:tcPr>
            <w:tcW w:w="5511" w:type="dxa"/>
          </w:tcPr>
          <w:p w:rsidR="00D670DF" w:rsidRPr="007B2DBB" w:rsidRDefault="00D670DF" w:rsidP="00580081">
            <w:pPr>
              <w:ind w:left="142"/>
              <w:rPr>
                <w:sz w:val="20"/>
                <w:lang w:val="nl-NL"/>
              </w:rPr>
            </w:pPr>
            <w:bookmarkStart w:id="0" w:name="_GoBack"/>
            <w:r w:rsidRPr="007B2DBB">
              <w:rPr>
                <w:sz w:val="20"/>
                <w:lang w:val="nl-NL"/>
              </w:rPr>
              <w:t xml:space="preserve">Workshop W48 “Samenhang tussen Bio en Scheikunde beter begrijpen” </w:t>
            </w:r>
          </w:p>
          <w:p w:rsidR="00D670DF" w:rsidRPr="007B2DBB" w:rsidRDefault="00D670DF" w:rsidP="00580081">
            <w:pPr>
              <w:ind w:left="142" w:right="192"/>
              <w:rPr>
                <w:b/>
                <w:sz w:val="20"/>
                <w:lang w:val="nl-NL"/>
              </w:rPr>
            </w:pPr>
            <w:r w:rsidRPr="00D670DF">
              <w:rPr>
                <w:b/>
                <w:sz w:val="24"/>
                <w:lang w:val="nl-NL"/>
              </w:rPr>
              <w:t xml:space="preserve">Onderdeel: Moleculair mechanistische afbeeldingen ‘lezen’ </w:t>
            </w:r>
            <w:r w:rsidRPr="007B2DBB">
              <w:rPr>
                <w:sz w:val="20"/>
                <w:lang w:val="nl-NL"/>
              </w:rPr>
              <w:t>(door Evie Goossen)</w:t>
            </w:r>
          </w:p>
          <w:p w:rsidR="00D670DF" w:rsidRDefault="00D670DF" w:rsidP="00580081">
            <w:pPr>
              <w:ind w:left="142"/>
              <w:rPr>
                <w:sz w:val="20"/>
                <w:lang w:val="nl-NL"/>
              </w:rPr>
            </w:pPr>
          </w:p>
          <w:p w:rsidR="00D670DF" w:rsidRDefault="00D670DF" w:rsidP="00580081">
            <w:pPr>
              <w:ind w:left="142"/>
              <w:rPr>
                <w:sz w:val="20"/>
                <w:lang w:val="nl-NL"/>
              </w:rPr>
            </w:pPr>
            <w:r w:rsidRPr="007B2DBB">
              <w:rPr>
                <w:sz w:val="20"/>
                <w:lang w:val="nl-NL"/>
              </w:rPr>
              <w:t>Op eerdere conferenties (2016 en 2017) is een workshop gegeven over moleculair mechanistische redeneren. Wie meer ideeën wil over het visualiseren van eiwitactiviteiten of over een stappenplan om afbeeldingen te lezen kan de materialen van deze workshop op de site van de NIBI downloaden.</w:t>
            </w:r>
          </w:p>
          <w:p w:rsidR="00D670DF" w:rsidRPr="007B2DBB"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Tijdens deze eerdere workshop werd gebruik gemaakt van een kaartje op creditcardformaat (z.o.z.), dat u ook met leerlingen kunt gebruiken.</w:t>
            </w:r>
          </w:p>
          <w:p w:rsidR="00D670DF" w:rsidRPr="00D670DF" w:rsidRDefault="00D670DF" w:rsidP="00580081">
            <w:pPr>
              <w:ind w:left="142"/>
              <w:rPr>
                <w:b/>
                <w:sz w:val="20"/>
                <w:lang w:val="nl-NL"/>
              </w:rPr>
            </w:pPr>
          </w:p>
          <w:p w:rsidR="00D670DF" w:rsidRPr="007B2DBB" w:rsidRDefault="00D670DF" w:rsidP="00580081">
            <w:pPr>
              <w:ind w:left="142"/>
              <w:rPr>
                <w:b/>
                <w:sz w:val="20"/>
              </w:rPr>
            </w:pPr>
            <w:proofErr w:type="spellStart"/>
            <w:r w:rsidRPr="007B2DBB">
              <w:rPr>
                <w:b/>
                <w:sz w:val="20"/>
              </w:rPr>
              <w:t>Bronnen</w:t>
            </w:r>
            <w:proofErr w:type="spellEnd"/>
          </w:p>
          <w:p w:rsidR="00D670DF" w:rsidRPr="007B2DBB" w:rsidRDefault="00D670DF" w:rsidP="00580081">
            <w:pPr>
              <w:ind w:left="142"/>
              <w:rPr>
                <w:sz w:val="20"/>
              </w:rPr>
            </w:pPr>
            <w:r w:rsidRPr="007B2DBB">
              <w:rPr>
                <w:sz w:val="20"/>
              </w:rPr>
              <w:t>-Van Mil, M. (2013) Learning and Teaching the Molecular Basis of Life (</w:t>
            </w:r>
            <w:proofErr w:type="spellStart"/>
            <w:r w:rsidRPr="007B2DBB">
              <w:rPr>
                <w:sz w:val="20"/>
              </w:rPr>
              <w:t>proefschrift</w:t>
            </w:r>
            <w:proofErr w:type="spellEnd"/>
            <w:r w:rsidRPr="007B2DBB">
              <w:rPr>
                <w:sz w:val="20"/>
              </w:rPr>
              <w:t>)</w:t>
            </w:r>
          </w:p>
          <w:p w:rsidR="00D670DF" w:rsidRPr="007B2DBB" w:rsidRDefault="00D670DF" w:rsidP="00580081">
            <w:pPr>
              <w:ind w:left="142"/>
              <w:rPr>
                <w:sz w:val="20"/>
                <w:lang w:val="nl-NL"/>
              </w:rPr>
            </w:pPr>
            <w:r w:rsidRPr="007B2DBB">
              <w:rPr>
                <w:sz w:val="20"/>
                <w:lang w:val="nl-NL"/>
              </w:rPr>
              <w:t xml:space="preserve">-Moleculaire interacties als basis voor </w:t>
            </w:r>
            <w:proofErr w:type="spellStart"/>
            <w:r w:rsidRPr="007B2DBB">
              <w:rPr>
                <w:sz w:val="20"/>
                <w:lang w:val="nl-NL"/>
              </w:rPr>
              <w:t>celactiviteiten</w:t>
            </w:r>
            <w:proofErr w:type="spellEnd"/>
            <w:r w:rsidRPr="007B2DBB">
              <w:rPr>
                <w:sz w:val="20"/>
                <w:lang w:val="nl-NL"/>
              </w:rPr>
              <w:t xml:space="preserve"> (</w:t>
            </w:r>
            <w:hyperlink r:id="rId6" w:history="1">
              <w:r w:rsidRPr="007B2DBB">
                <w:rPr>
                  <w:rStyle w:val="Hyperlink"/>
                  <w:sz w:val="20"/>
                  <w:lang w:val="nl-NL"/>
                </w:rPr>
                <w:t>https://elbd.sites.uu.nl/2017/07/17/moleculaire-interacties-als-basis-voor-celactiviteiten/</w:t>
              </w:r>
            </w:hyperlink>
          </w:p>
          <w:p w:rsidR="00D670DF" w:rsidRPr="007B2DBB" w:rsidRDefault="00D670DF" w:rsidP="00580081">
            <w:pPr>
              <w:spacing w:after="200" w:line="276" w:lineRule="auto"/>
              <w:ind w:left="142"/>
              <w:rPr>
                <w:sz w:val="20"/>
                <w:lang w:val="nl-NL"/>
              </w:rPr>
            </w:pPr>
            <w:r w:rsidRPr="007B2DBB">
              <w:rPr>
                <w:sz w:val="20"/>
                <w:lang w:val="nl-NL"/>
              </w:rPr>
              <w:t>-Kragten, M. et al. (2013) Geletterdheid in diagrammen in de bètavakken</w:t>
            </w:r>
          </w:p>
          <w:bookmarkEnd w:id="0"/>
          <w:p w:rsidR="00D670DF" w:rsidRPr="00D670DF" w:rsidRDefault="00D670DF" w:rsidP="00580081">
            <w:pPr>
              <w:ind w:left="142"/>
              <w:rPr>
                <w:lang w:val="nl-NL"/>
              </w:rPr>
            </w:pPr>
          </w:p>
        </w:tc>
        <w:tc>
          <w:tcPr>
            <w:tcW w:w="5512" w:type="dxa"/>
          </w:tcPr>
          <w:p w:rsidR="00D670DF" w:rsidRPr="007B2DBB" w:rsidRDefault="00D670DF" w:rsidP="00580081">
            <w:pPr>
              <w:ind w:left="142"/>
              <w:rPr>
                <w:sz w:val="20"/>
                <w:lang w:val="nl-NL"/>
              </w:rPr>
            </w:pPr>
            <w:r w:rsidRPr="007B2DBB">
              <w:rPr>
                <w:sz w:val="20"/>
                <w:lang w:val="nl-NL"/>
              </w:rPr>
              <w:t xml:space="preserve">Workshop W48 “Samenhang tussen Bio en Scheikunde beter begrijpen” </w:t>
            </w:r>
          </w:p>
          <w:p w:rsidR="00D670DF" w:rsidRPr="007B2DBB" w:rsidRDefault="00D670DF" w:rsidP="00580081">
            <w:pPr>
              <w:ind w:left="142"/>
              <w:rPr>
                <w:b/>
                <w:sz w:val="20"/>
                <w:lang w:val="nl-NL"/>
              </w:rPr>
            </w:pPr>
            <w:r w:rsidRPr="00D670DF">
              <w:rPr>
                <w:b/>
                <w:sz w:val="24"/>
                <w:lang w:val="nl-NL"/>
              </w:rPr>
              <w:t xml:space="preserve">Onderdeel: Moleculair mechanistische afbeeldingen ‘lezen’ </w:t>
            </w:r>
            <w:r w:rsidRPr="007B2DBB">
              <w:rPr>
                <w:sz w:val="20"/>
                <w:lang w:val="nl-NL"/>
              </w:rPr>
              <w:t>(door Evie Goossen)</w:t>
            </w:r>
          </w:p>
          <w:p w:rsidR="00D670DF" w:rsidRDefault="00D670DF" w:rsidP="00580081">
            <w:pPr>
              <w:ind w:left="142"/>
              <w:rPr>
                <w:sz w:val="20"/>
                <w:lang w:val="nl-NL"/>
              </w:rPr>
            </w:pPr>
          </w:p>
          <w:p w:rsidR="00D670DF" w:rsidRDefault="00D670DF" w:rsidP="00580081">
            <w:pPr>
              <w:ind w:left="142"/>
              <w:rPr>
                <w:sz w:val="20"/>
                <w:lang w:val="nl-NL"/>
              </w:rPr>
            </w:pPr>
            <w:r w:rsidRPr="007B2DBB">
              <w:rPr>
                <w:sz w:val="20"/>
                <w:lang w:val="nl-NL"/>
              </w:rPr>
              <w:t>Op eerdere conferenties (2016 en 2017) is een workshop gegeven over moleculair mechanistische redeneren. Wie meer ideeën wil over het visualiseren van eiwitactiviteiten of over een stappenplan om afbeeldingen te lezen kan de materialen van deze workshop op de site van de NIBI downloaden.</w:t>
            </w:r>
          </w:p>
          <w:p w:rsidR="00D670DF" w:rsidRPr="007B2DBB"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Tijdens deze eerdere workshop werd gebruik gemaakt van een kaartje op creditcardformaat (z.o.z.), dat u ook met leerlingen kunt gebruiken.</w:t>
            </w:r>
          </w:p>
          <w:p w:rsidR="00D670DF" w:rsidRPr="00D670DF" w:rsidRDefault="00D670DF" w:rsidP="00580081">
            <w:pPr>
              <w:ind w:left="142"/>
              <w:rPr>
                <w:b/>
                <w:sz w:val="20"/>
                <w:lang w:val="nl-NL"/>
              </w:rPr>
            </w:pPr>
          </w:p>
          <w:p w:rsidR="00D670DF" w:rsidRPr="007B2DBB" w:rsidRDefault="00D670DF" w:rsidP="00580081">
            <w:pPr>
              <w:ind w:left="142"/>
              <w:rPr>
                <w:b/>
                <w:sz w:val="20"/>
              </w:rPr>
            </w:pPr>
            <w:proofErr w:type="spellStart"/>
            <w:r w:rsidRPr="007B2DBB">
              <w:rPr>
                <w:b/>
                <w:sz w:val="20"/>
              </w:rPr>
              <w:t>Bronnen</w:t>
            </w:r>
            <w:proofErr w:type="spellEnd"/>
          </w:p>
          <w:p w:rsidR="00D670DF" w:rsidRPr="007B2DBB" w:rsidRDefault="00D670DF" w:rsidP="00580081">
            <w:pPr>
              <w:ind w:left="142"/>
              <w:rPr>
                <w:sz w:val="20"/>
              </w:rPr>
            </w:pPr>
            <w:r w:rsidRPr="007B2DBB">
              <w:rPr>
                <w:sz w:val="20"/>
              </w:rPr>
              <w:t>-Van Mil, M. (2013) Learning and Teaching the Molecular Basis of Life (</w:t>
            </w:r>
            <w:proofErr w:type="spellStart"/>
            <w:r w:rsidRPr="007B2DBB">
              <w:rPr>
                <w:sz w:val="20"/>
              </w:rPr>
              <w:t>proefschrift</w:t>
            </w:r>
            <w:proofErr w:type="spellEnd"/>
            <w:r w:rsidRPr="007B2DBB">
              <w:rPr>
                <w:sz w:val="20"/>
              </w:rPr>
              <w:t>)</w:t>
            </w:r>
          </w:p>
          <w:p w:rsidR="00D670DF" w:rsidRPr="007B2DBB" w:rsidRDefault="00D670DF" w:rsidP="00580081">
            <w:pPr>
              <w:ind w:left="142"/>
              <w:rPr>
                <w:sz w:val="20"/>
                <w:lang w:val="nl-NL"/>
              </w:rPr>
            </w:pPr>
            <w:r w:rsidRPr="007B2DBB">
              <w:rPr>
                <w:sz w:val="20"/>
                <w:lang w:val="nl-NL"/>
              </w:rPr>
              <w:t xml:space="preserve">-Moleculaire interacties als basis voor </w:t>
            </w:r>
            <w:proofErr w:type="spellStart"/>
            <w:r w:rsidRPr="007B2DBB">
              <w:rPr>
                <w:sz w:val="20"/>
                <w:lang w:val="nl-NL"/>
              </w:rPr>
              <w:t>celactiviteiten</w:t>
            </w:r>
            <w:proofErr w:type="spellEnd"/>
            <w:r w:rsidRPr="007B2DBB">
              <w:rPr>
                <w:sz w:val="20"/>
                <w:lang w:val="nl-NL"/>
              </w:rPr>
              <w:t xml:space="preserve"> (</w:t>
            </w:r>
            <w:hyperlink r:id="rId7" w:history="1">
              <w:r w:rsidRPr="007B2DBB">
                <w:rPr>
                  <w:rStyle w:val="Hyperlink"/>
                  <w:sz w:val="20"/>
                  <w:lang w:val="nl-NL"/>
                </w:rPr>
                <w:t>https://elbd.sites.uu.nl/2017/07/17/moleculaire-interacties-als-basis-voor-celactiviteiten/</w:t>
              </w:r>
            </w:hyperlink>
          </w:p>
          <w:p w:rsidR="00D670DF" w:rsidRPr="007B2DBB" w:rsidRDefault="00D670DF" w:rsidP="00580081">
            <w:pPr>
              <w:spacing w:after="200" w:line="276" w:lineRule="auto"/>
              <w:ind w:left="142"/>
              <w:rPr>
                <w:sz w:val="20"/>
                <w:lang w:val="nl-NL"/>
              </w:rPr>
            </w:pPr>
            <w:r w:rsidRPr="007B2DBB">
              <w:rPr>
                <w:sz w:val="20"/>
                <w:lang w:val="nl-NL"/>
              </w:rPr>
              <w:t>-Kragten, M. et al. (2013) Geletterdheid in diagrammen in de bètavakken</w:t>
            </w:r>
          </w:p>
          <w:p w:rsidR="00D670DF" w:rsidRPr="00D670DF" w:rsidRDefault="00D670DF" w:rsidP="00580081">
            <w:pPr>
              <w:ind w:left="142"/>
              <w:rPr>
                <w:lang w:val="nl-NL"/>
              </w:rPr>
            </w:pPr>
          </w:p>
        </w:tc>
      </w:tr>
      <w:tr w:rsidR="00D670DF" w:rsidRPr="00D670DF" w:rsidTr="00D670DF">
        <w:trPr>
          <w:trHeight w:val="7409"/>
        </w:trPr>
        <w:tc>
          <w:tcPr>
            <w:tcW w:w="5511" w:type="dxa"/>
          </w:tcPr>
          <w:p w:rsidR="00D670DF"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 xml:space="preserve">Workshop W48 “Samenhang tussen Bio en Scheikunde beter begrijpen” </w:t>
            </w:r>
          </w:p>
          <w:p w:rsidR="00D670DF" w:rsidRPr="007B2DBB" w:rsidRDefault="00D670DF" w:rsidP="00580081">
            <w:pPr>
              <w:ind w:left="142"/>
              <w:rPr>
                <w:b/>
                <w:sz w:val="20"/>
                <w:lang w:val="nl-NL"/>
              </w:rPr>
            </w:pPr>
            <w:r w:rsidRPr="00D670DF">
              <w:rPr>
                <w:b/>
                <w:sz w:val="24"/>
                <w:lang w:val="nl-NL"/>
              </w:rPr>
              <w:t xml:space="preserve">Onderdeel: Moleculair mechanistische afbeeldingen ‘lezen’ </w:t>
            </w:r>
            <w:r w:rsidRPr="007B2DBB">
              <w:rPr>
                <w:sz w:val="20"/>
                <w:lang w:val="nl-NL"/>
              </w:rPr>
              <w:t>(door Evie Goossen)</w:t>
            </w:r>
          </w:p>
          <w:p w:rsidR="00D670DF" w:rsidRDefault="00D670DF" w:rsidP="00580081">
            <w:pPr>
              <w:ind w:left="142"/>
              <w:rPr>
                <w:sz w:val="20"/>
                <w:lang w:val="nl-NL"/>
              </w:rPr>
            </w:pPr>
          </w:p>
          <w:p w:rsidR="00D670DF" w:rsidRDefault="00D670DF" w:rsidP="00580081">
            <w:pPr>
              <w:ind w:left="142"/>
              <w:rPr>
                <w:sz w:val="20"/>
                <w:lang w:val="nl-NL"/>
              </w:rPr>
            </w:pPr>
            <w:r w:rsidRPr="007B2DBB">
              <w:rPr>
                <w:sz w:val="20"/>
                <w:lang w:val="nl-NL"/>
              </w:rPr>
              <w:t>Op eerdere conferenties (2016 en 2017) is een workshop gegeven over moleculair mechanistische redeneren. Wie meer ideeën wil over het visualiseren van eiwitactiviteiten of over een stappenplan om afbeeldingen te lezen kan de materialen van deze workshop op de site van de NIBI downloaden.</w:t>
            </w:r>
          </w:p>
          <w:p w:rsidR="00D670DF" w:rsidRPr="007B2DBB"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Tijdens deze eerdere workshop werd gebruik gemaakt van een kaartje op creditcardformaat (z.o.z.), dat u ook met leerlingen kunt gebruiken.</w:t>
            </w:r>
          </w:p>
          <w:p w:rsidR="00D670DF" w:rsidRPr="00D670DF" w:rsidRDefault="00D670DF" w:rsidP="00580081">
            <w:pPr>
              <w:ind w:left="142"/>
              <w:rPr>
                <w:b/>
                <w:sz w:val="20"/>
                <w:lang w:val="nl-NL"/>
              </w:rPr>
            </w:pPr>
          </w:p>
          <w:p w:rsidR="00D670DF" w:rsidRPr="007B2DBB" w:rsidRDefault="00D670DF" w:rsidP="00580081">
            <w:pPr>
              <w:ind w:left="142"/>
              <w:rPr>
                <w:b/>
                <w:sz w:val="20"/>
              </w:rPr>
            </w:pPr>
            <w:proofErr w:type="spellStart"/>
            <w:r w:rsidRPr="007B2DBB">
              <w:rPr>
                <w:b/>
                <w:sz w:val="20"/>
              </w:rPr>
              <w:t>Bronnen</w:t>
            </w:r>
            <w:proofErr w:type="spellEnd"/>
          </w:p>
          <w:p w:rsidR="00D670DF" w:rsidRPr="007B2DBB" w:rsidRDefault="00D670DF" w:rsidP="00580081">
            <w:pPr>
              <w:ind w:left="142"/>
              <w:rPr>
                <w:sz w:val="20"/>
              </w:rPr>
            </w:pPr>
            <w:r w:rsidRPr="007B2DBB">
              <w:rPr>
                <w:sz w:val="20"/>
              </w:rPr>
              <w:t>-Van Mil, M. (2013) Learning and Teaching the Molecular Basis of Life (</w:t>
            </w:r>
            <w:proofErr w:type="spellStart"/>
            <w:r w:rsidRPr="007B2DBB">
              <w:rPr>
                <w:sz w:val="20"/>
              </w:rPr>
              <w:t>proefschrift</w:t>
            </w:r>
            <w:proofErr w:type="spellEnd"/>
            <w:r w:rsidRPr="007B2DBB">
              <w:rPr>
                <w:sz w:val="20"/>
              </w:rPr>
              <w:t>)</w:t>
            </w:r>
          </w:p>
          <w:p w:rsidR="00D670DF" w:rsidRPr="007B2DBB" w:rsidRDefault="00D670DF" w:rsidP="00580081">
            <w:pPr>
              <w:ind w:left="142"/>
              <w:rPr>
                <w:sz w:val="20"/>
                <w:lang w:val="nl-NL"/>
              </w:rPr>
            </w:pPr>
            <w:r w:rsidRPr="007B2DBB">
              <w:rPr>
                <w:sz w:val="20"/>
                <w:lang w:val="nl-NL"/>
              </w:rPr>
              <w:t xml:space="preserve">-Moleculaire interacties als basis voor </w:t>
            </w:r>
            <w:proofErr w:type="spellStart"/>
            <w:r w:rsidRPr="007B2DBB">
              <w:rPr>
                <w:sz w:val="20"/>
                <w:lang w:val="nl-NL"/>
              </w:rPr>
              <w:t>celactiviteiten</w:t>
            </w:r>
            <w:proofErr w:type="spellEnd"/>
            <w:r w:rsidRPr="007B2DBB">
              <w:rPr>
                <w:sz w:val="20"/>
                <w:lang w:val="nl-NL"/>
              </w:rPr>
              <w:t xml:space="preserve"> (</w:t>
            </w:r>
            <w:hyperlink r:id="rId8" w:history="1">
              <w:r w:rsidRPr="007B2DBB">
                <w:rPr>
                  <w:rStyle w:val="Hyperlink"/>
                  <w:sz w:val="20"/>
                  <w:lang w:val="nl-NL"/>
                </w:rPr>
                <w:t>https://elbd.sites.uu.nl/2017/07/17/moleculaire-interacties-als-basis-voor-celactiviteiten/</w:t>
              </w:r>
            </w:hyperlink>
          </w:p>
          <w:p w:rsidR="00D670DF" w:rsidRPr="007B2DBB" w:rsidRDefault="00D670DF" w:rsidP="00580081">
            <w:pPr>
              <w:spacing w:after="200" w:line="276" w:lineRule="auto"/>
              <w:ind w:left="142"/>
              <w:rPr>
                <w:sz w:val="20"/>
                <w:lang w:val="nl-NL"/>
              </w:rPr>
            </w:pPr>
            <w:r w:rsidRPr="007B2DBB">
              <w:rPr>
                <w:sz w:val="20"/>
                <w:lang w:val="nl-NL"/>
              </w:rPr>
              <w:t>-Kragten, M. et al. (2013) Geletterdheid in diagrammen in de bètavakken</w:t>
            </w:r>
          </w:p>
          <w:p w:rsidR="00D670DF" w:rsidRPr="00D670DF" w:rsidRDefault="00D670DF" w:rsidP="00580081">
            <w:pPr>
              <w:ind w:left="142"/>
              <w:rPr>
                <w:lang w:val="nl-NL"/>
              </w:rPr>
            </w:pPr>
          </w:p>
        </w:tc>
        <w:tc>
          <w:tcPr>
            <w:tcW w:w="5512" w:type="dxa"/>
          </w:tcPr>
          <w:p w:rsidR="00D670DF"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 xml:space="preserve">Workshop W48 “Samenhang tussen Bio en Scheikunde beter begrijpen” </w:t>
            </w:r>
          </w:p>
          <w:p w:rsidR="00D670DF" w:rsidRPr="007B2DBB" w:rsidRDefault="00D670DF" w:rsidP="00580081">
            <w:pPr>
              <w:ind w:left="142"/>
              <w:rPr>
                <w:b/>
                <w:sz w:val="20"/>
                <w:lang w:val="nl-NL"/>
              </w:rPr>
            </w:pPr>
            <w:r w:rsidRPr="00D670DF">
              <w:rPr>
                <w:b/>
                <w:sz w:val="24"/>
                <w:lang w:val="nl-NL"/>
              </w:rPr>
              <w:t xml:space="preserve">Onderdeel: Moleculair mechanistische afbeeldingen ‘lezen’ </w:t>
            </w:r>
            <w:r w:rsidRPr="007B2DBB">
              <w:rPr>
                <w:sz w:val="20"/>
                <w:lang w:val="nl-NL"/>
              </w:rPr>
              <w:t>(door Evie Goossen)</w:t>
            </w:r>
          </w:p>
          <w:p w:rsidR="00D670DF" w:rsidRDefault="00D670DF" w:rsidP="00580081">
            <w:pPr>
              <w:ind w:left="142"/>
              <w:rPr>
                <w:sz w:val="20"/>
                <w:lang w:val="nl-NL"/>
              </w:rPr>
            </w:pPr>
          </w:p>
          <w:p w:rsidR="00D670DF" w:rsidRDefault="00D670DF" w:rsidP="00580081">
            <w:pPr>
              <w:ind w:left="142"/>
              <w:rPr>
                <w:sz w:val="20"/>
                <w:lang w:val="nl-NL"/>
              </w:rPr>
            </w:pPr>
            <w:r w:rsidRPr="007B2DBB">
              <w:rPr>
                <w:sz w:val="20"/>
                <w:lang w:val="nl-NL"/>
              </w:rPr>
              <w:t>Op eerdere conferenties (2016 en 2017) is een workshop gegeven over moleculair mechanistische redeneren. Wie meer ideeën wil over het visualiseren van eiwitactiviteiten of over een stappenplan om afbeeldingen te lezen kan de materialen van deze workshop op de site van de NIBI downloaden.</w:t>
            </w:r>
          </w:p>
          <w:p w:rsidR="00D670DF" w:rsidRPr="007B2DBB" w:rsidRDefault="00D670DF" w:rsidP="00580081">
            <w:pPr>
              <w:ind w:left="142"/>
              <w:rPr>
                <w:sz w:val="20"/>
                <w:lang w:val="nl-NL"/>
              </w:rPr>
            </w:pPr>
          </w:p>
          <w:p w:rsidR="00D670DF" w:rsidRPr="007B2DBB" w:rsidRDefault="00D670DF" w:rsidP="00580081">
            <w:pPr>
              <w:ind w:left="142"/>
              <w:rPr>
                <w:sz w:val="20"/>
                <w:lang w:val="nl-NL"/>
              </w:rPr>
            </w:pPr>
            <w:r w:rsidRPr="007B2DBB">
              <w:rPr>
                <w:sz w:val="20"/>
                <w:lang w:val="nl-NL"/>
              </w:rPr>
              <w:t>Tijdens deze eerdere workshop werd gebruik gemaakt van een kaartje op creditcardformaat (z.o.z.), dat u ook met leerlingen kunt gebruiken.</w:t>
            </w:r>
          </w:p>
          <w:p w:rsidR="00D670DF" w:rsidRPr="00D670DF" w:rsidRDefault="00D670DF" w:rsidP="00580081">
            <w:pPr>
              <w:ind w:left="142"/>
              <w:rPr>
                <w:b/>
                <w:sz w:val="20"/>
                <w:lang w:val="nl-NL"/>
              </w:rPr>
            </w:pPr>
          </w:p>
          <w:p w:rsidR="00D670DF" w:rsidRPr="007B2DBB" w:rsidRDefault="00D670DF" w:rsidP="00580081">
            <w:pPr>
              <w:ind w:left="142"/>
              <w:rPr>
                <w:b/>
                <w:sz w:val="20"/>
              </w:rPr>
            </w:pPr>
            <w:proofErr w:type="spellStart"/>
            <w:r w:rsidRPr="007B2DBB">
              <w:rPr>
                <w:b/>
                <w:sz w:val="20"/>
              </w:rPr>
              <w:t>Bronnen</w:t>
            </w:r>
            <w:proofErr w:type="spellEnd"/>
          </w:p>
          <w:p w:rsidR="00D670DF" w:rsidRPr="007B2DBB" w:rsidRDefault="00D670DF" w:rsidP="00580081">
            <w:pPr>
              <w:ind w:left="142"/>
              <w:rPr>
                <w:sz w:val="20"/>
              </w:rPr>
            </w:pPr>
            <w:r w:rsidRPr="007B2DBB">
              <w:rPr>
                <w:sz w:val="20"/>
              </w:rPr>
              <w:t>-Van Mil, M. (2013) Learning and Teaching the Molecular Basis of Life (</w:t>
            </w:r>
            <w:proofErr w:type="spellStart"/>
            <w:r w:rsidRPr="007B2DBB">
              <w:rPr>
                <w:sz w:val="20"/>
              </w:rPr>
              <w:t>proefschrift</w:t>
            </w:r>
            <w:proofErr w:type="spellEnd"/>
            <w:r w:rsidRPr="007B2DBB">
              <w:rPr>
                <w:sz w:val="20"/>
              </w:rPr>
              <w:t>)</w:t>
            </w:r>
          </w:p>
          <w:p w:rsidR="00D670DF" w:rsidRPr="007B2DBB" w:rsidRDefault="00D670DF" w:rsidP="00580081">
            <w:pPr>
              <w:ind w:left="142"/>
              <w:rPr>
                <w:sz w:val="20"/>
                <w:lang w:val="nl-NL"/>
              </w:rPr>
            </w:pPr>
            <w:r w:rsidRPr="007B2DBB">
              <w:rPr>
                <w:sz w:val="20"/>
                <w:lang w:val="nl-NL"/>
              </w:rPr>
              <w:t xml:space="preserve">-Moleculaire interacties als basis voor </w:t>
            </w:r>
            <w:proofErr w:type="spellStart"/>
            <w:r w:rsidRPr="007B2DBB">
              <w:rPr>
                <w:sz w:val="20"/>
                <w:lang w:val="nl-NL"/>
              </w:rPr>
              <w:t>celactiviteiten</w:t>
            </w:r>
            <w:proofErr w:type="spellEnd"/>
            <w:r w:rsidRPr="007B2DBB">
              <w:rPr>
                <w:sz w:val="20"/>
                <w:lang w:val="nl-NL"/>
              </w:rPr>
              <w:t xml:space="preserve"> (</w:t>
            </w:r>
            <w:hyperlink r:id="rId9" w:history="1">
              <w:r w:rsidRPr="007B2DBB">
                <w:rPr>
                  <w:rStyle w:val="Hyperlink"/>
                  <w:sz w:val="20"/>
                  <w:lang w:val="nl-NL"/>
                </w:rPr>
                <w:t>https://elbd.sites.uu.nl/2017/07/17/moleculaire-interacties-als-basis-voor-celactiviteiten/</w:t>
              </w:r>
            </w:hyperlink>
          </w:p>
          <w:p w:rsidR="00D670DF" w:rsidRPr="007B2DBB" w:rsidRDefault="00D670DF" w:rsidP="00580081">
            <w:pPr>
              <w:spacing w:after="200" w:line="276" w:lineRule="auto"/>
              <w:ind w:left="142"/>
              <w:rPr>
                <w:sz w:val="20"/>
                <w:lang w:val="nl-NL"/>
              </w:rPr>
            </w:pPr>
            <w:r w:rsidRPr="007B2DBB">
              <w:rPr>
                <w:sz w:val="20"/>
                <w:lang w:val="nl-NL"/>
              </w:rPr>
              <w:t>-Kragten, M. et al. (2013) Geletterdheid in diagrammen in de bètavakken</w:t>
            </w:r>
          </w:p>
          <w:p w:rsidR="00D670DF" w:rsidRPr="00D670DF" w:rsidRDefault="00D670DF" w:rsidP="00580081">
            <w:pPr>
              <w:ind w:left="142"/>
              <w:rPr>
                <w:lang w:val="nl-NL"/>
              </w:rPr>
            </w:pPr>
          </w:p>
        </w:tc>
      </w:tr>
      <w:tr w:rsidR="00D670DF" w:rsidRPr="00D670DF" w:rsidTr="00580081">
        <w:trPr>
          <w:trHeight w:val="6892"/>
        </w:trPr>
        <w:tc>
          <w:tcPr>
            <w:tcW w:w="5511" w:type="dxa"/>
          </w:tcPr>
          <w:p w:rsidR="00D670DF" w:rsidRPr="00D670DF" w:rsidRDefault="00D670DF" w:rsidP="00D670DF">
            <w:pPr>
              <w:spacing w:line="276" w:lineRule="auto"/>
              <w:ind w:left="284"/>
              <w:rPr>
                <w:b/>
                <w:lang w:val="nl-NL"/>
              </w:rPr>
            </w:pPr>
            <w:r w:rsidRPr="00D670DF">
              <w:rPr>
                <w:b/>
                <w:lang w:val="nl-NL"/>
              </w:rPr>
              <w:lastRenderedPageBreak/>
              <w:t>Mechanistisch redeneren bij afbeeldingen</w:t>
            </w:r>
          </w:p>
          <w:p w:rsidR="00D670DF" w:rsidRPr="00D670DF" w:rsidRDefault="00D670DF" w:rsidP="00D670DF">
            <w:pPr>
              <w:spacing w:line="276" w:lineRule="auto"/>
              <w:ind w:left="284"/>
              <w:rPr>
                <w:sz w:val="20"/>
                <w:lang w:val="nl-NL"/>
              </w:rPr>
            </w:pPr>
            <w:r w:rsidRPr="00D670DF">
              <w:rPr>
                <w:b/>
                <w:sz w:val="20"/>
                <w:lang w:val="nl-NL"/>
              </w:rPr>
              <w:t>1</w:t>
            </w:r>
            <w:r w:rsidRPr="00D670DF">
              <w:rPr>
                <w:sz w:val="20"/>
                <w:lang w:val="nl-NL"/>
              </w:rPr>
              <w:t xml:space="preserve">. Op welke </w:t>
            </w:r>
            <w:r w:rsidRPr="00D670DF">
              <w:rPr>
                <w:bCs/>
                <w:sz w:val="20"/>
                <w:lang w:val="nl-NL"/>
              </w:rPr>
              <w:t xml:space="preserve">hoe/waardoor vraag </w:t>
            </w:r>
            <w:r w:rsidRPr="00D670DF">
              <w:rPr>
                <w:sz w:val="20"/>
                <w:lang w:val="nl-NL"/>
              </w:rPr>
              <w:t>probeert deze afbeelding antwoord te geven?</w:t>
            </w:r>
          </w:p>
          <w:p w:rsidR="00D670DF" w:rsidRPr="00D670DF" w:rsidRDefault="00D670DF" w:rsidP="00D670DF">
            <w:pPr>
              <w:spacing w:line="276" w:lineRule="auto"/>
              <w:ind w:left="284"/>
              <w:rPr>
                <w:sz w:val="20"/>
                <w:lang w:val="nl-NL"/>
              </w:rPr>
            </w:pPr>
            <w:r w:rsidRPr="00D670DF">
              <w:rPr>
                <w:b/>
                <w:sz w:val="20"/>
                <w:lang w:val="nl-NL"/>
              </w:rPr>
              <w:t>2</w:t>
            </w:r>
            <w:r w:rsidRPr="00D670DF">
              <w:rPr>
                <w:sz w:val="20"/>
                <w:lang w:val="nl-NL"/>
              </w:rPr>
              <w:t xml:space="preserve">. Waar </w:t>
            </w:r>
            <w:r w:rsidRPr="00D670DF">
              <w:rPr>
                <w:bCs/>
                <w:sz w:val="20"/>
                <w:lang w:val="nl-NL"/>
              </w:rPr>
              <w:t>begin</w:t>
            </w:r>
            <w:r w:rsidRPr="00D670DF">
              <w:rPr>
                <w:sz w:val="20"/>
                <w:lang w:val="nl-NL"/>
              </w:rPr>
              <w:t xml:space="preserve"> je met het lezen van deze afbeelding?</w:t>
            </w:r>
          </w:p>
          <w:p w:rsidR="00D670DF" w:rsidRPr="00D670DF" w:rsidRDefault="00D670DF" w:rsidP="00D670DF">
            <w:pPr>
              <w:spacing w:line="276" w:lineRule="auto"/>
              <w:ind w:left="284"/>
              <w:rPr>
                <w:sz w:val="20"/>
                <w:lang w:val="nl-NL"/>
              </w:rPr>
            </w:pPr>
            <w:r w:rsidRPr="00D670DF">
              <w:rPr>
                <w:b/>
                <w:sz w:val="20"/>
                <w:lang w:val="nl-NL"/>
              </w:rPr>
              <w:t>3.</w:t>
            </w:r>
            <w:r w:rsidRPr="00D670DF">
              <w:rPr>
                <w:sz w:val="20"/>
                <w:lang w:val="nl-NL"/>
              </w:rPr>
              <w:t xml:space="preserve"> Beschrijf  het proces dat door de afbeelding wordt uitgebeeld in kleine stappen door gebruik te maken van woorden als </w:t>
            </w:r>
            <w:r w:rsidRPr="00D670DF">
              <w:rPr>
                <w:bCs/>
                <w:sz w:val="20"/>
                <w:lang w:val="nl-NL"/>
              </w:rPr>
              <w:t>‘doordat’</w:t>
            </w:r>
            <w:r w:rsidRPr="00D670DF">
              <w:rPr>
                <w:sz w:val="20"/>
                <w:lang w:val="nl-NL"/>
              </w:rPr>
              <w:t xml:space="preserve">, </w:t>
            </w:r>
            <w:r w:rsidRPr="00D670DF">
              <w:rPr>
                <w:bCs/>
                <w:sz w:val="20"/>
                <w:lang w:val="nl-NL"/>
              </w:rPr>
              <w:t>‘als… dan’</w:t>
            </w:r>
            <w:r w:rsidRPr="00D670DF">
              <w:rPr>
                <w:sz w:val="20"/>
                <w:lang w:val="nl-NL"/>
              </w:rPr>
              <w:t xml:space="preserve"> en </w:t>
            </w:r>
            <w:r w:rsidRPr="00D670DF">
              <w:rPr>
                <w:bCs/>
                <w:sz w:val="20"/>
                <w:lang w:val="nl-NL"/>
              </w:rPr>
              <w:t>‘daardoor’.</w:t>
            </w:r>
            <w:r w:rsidRPr="00D670DF">
              <w:rPr>
                <w:bCs/>
                <w:sz w:val="20"/>
                <w:lang w:val="nl-NL"/>
              </w:rPr>
              <w:br/>
            </w:r>
            <w:r w:rsidRPr="00D670DF">
              <w:rPr>
                <w:sz w:val="20"/>
                <w:lang w:val="nl-NL"/>
              </w:rPr>
              <w:t>(Tip: gebruik de achterzijde van dit kaartje bij het beschrijven van de activiteiten van eiwitten.)</w:t>
            </w:r>
          </w:p>
          <w:p w:rsidR="00D670DF" w:rsidRPr="00D670DF" w:rsidRDefault="00D670DF" w:rsidP="00D670DF">
            <w:pPr>
              <w:spacing w:line="276" w:lineRule="auto"/>
              <w:ind w:left="284"/>
              <w:rPr>
                <w:sz w:val="20"/>
                <w:lang w:val="nl-NL"/>
              </w:rPr>
            </w:pPr>
            <w:r w:rsidRPr="00D670DF">
              <w:rPr>
                <w:b/>
                <w:sz w:val="20"/>
                <w:lang w:val="nl-NL"/>
              </w:rPr>
              <w:t>4</w:t>
            </w:r>
            <w:r w:rsidRPr="00D670DF">
              <w:rPr>
                <w:sz w:val="20"/>
                <w:lang w:val="nl-NL"/>
              </w:rPr>
              <w:t>. Noteer ook de onderdelen uit de afbeelding die je nog niet begrijpt of waar je vragen over hebt.</w:t>
            </w:r>
          </w:p>
          <w:p w:rsidR="00D670DF" w:rsidRDefault="00D670DF" w:rsidP="00D670DF">
            <w:pPr>
              <w:ind w:left="142"/>
              <w:rPr>
                <w:lang w:val="nl-NL"/>
              </w:rPr>
            </w:pPr>
          </w:p>
          <w:p w:rsidR="00D670DF" w:rsidRDefault="00D670DF" w:rsidP="00D670DF">
            <w:pPr>
              <w:ind w:left="142"/>
              <w:rPr>
                <w:lang w:val="nl-NL"/>
              </w:rPr>
            </w:pPr>
          </w:p>
          <w:p w:rsidR="00D670DF" w:rsidRPr="00D670DF" w:rsidRDefault="00D670DF" w:rsidP="00D670DF">
            <w:pPr>
              <w:tabs>
                <w:tab w:val="left" w:pos="317"/>
              </w:tabs>
              <w:ind w:left="426" w:hanging="250"/>
              <w:rPr>
                <w:b/>
                <w:lang w:val="nl-NL"/>
              </w:rPr>
            </w:pPr>
            <w:r w:rsidRPr="00D670DF">
              <w:rPr>
                <w:b/>
                <w:lang w:val="nl-NL"/>
              </w:rPr>
              <w:t>Eiwitten kunnen ….</w:t>
            </w:r>
          </w:p>
          <w:p w:rsidR="00D670DF" w:rsidRPr="00D670DF" w:rsidRDefault="00D670DF" w:rsidP="00D670DF">
            <w:pPr>
              <w:ind w:left="426" w:hanging="250"/>
              <w:rPr>
                <w:sz w:val="24"/>
                <w:lang w:val="nl-NL"/>
              </w:rPr>
            </w:pPr>
            <w:r w:rsidRPr="00D670DF">
              <w:rPr>
                <w:sz w:val="24"/>
                <w:lang w:val="nl-NL"/>
              </w:rPr>
              <w:t>… bewegen en botsen als ze niet verankerd zijn</w:t>
            </w:r>
          </w:p>
          <w:p w:rsidR="00D670DF" w:rsidRPr="00D670DF" w:rsidRDefault="00D670DF" w:rsidP="00D670DF">
            <w:pPr>
              <w:ind w:left="426" w:hanging="250"/>
              <w:rPr>
                <w:sz w:val="24"/>
                <w:lang w:val="nl-NL"/>
              </w:rPr>
            </w:pPr>
            <w:r w:rsidRPr="00D670DF">
              <w:rPr>
                <w:sz w:val="24"/>
                <w:lang w:val="nl-NL"/>
              </w:rPr>
              <w:t>… zich binden aan</w:t>
            </w:r>
          </w:p>
          <w:p w:rsidR="00D670DF" w:rsidRPr="00D670DF" w:rsidRDefault="00D670DF" w:rsidP="00D670DF">
            <w:pPr>
              <w:ind w:left="426" w:hanging="250"/>
              <w:rPr>
                <w:sz w:val="24"/>
                <w:lang w:val="nl-NL"/>
              </w:rPr>
            </w:pPr>
            <w:r w:rsidRPr="00D670DF">
              <w:rPr>
                <w:sz w:val="24"/>
                <w:lang w:val="nl-NL"/>
              </w:rPr>
              <w:t>… loslaten</w:t>
            </w:r>
          </w:p>
          <w:p w:rsidR="00D670DF" w:rsidRPr="00D670DF" w:rsidRDefault="00D670DF" w:rsidP="00D670DF">
            <w:pPr>
              <w:ind w:left="426" w:hanging="250"/>
              <w:rPr>
                <w:sz w:val="24"/>
                <w:lang w:val="nl-NL"/>
              </w:rPr>
            </w:pPr>
            <w:r w:rsidRPr="00D670DF">
              <w:rPr>
                <w:sz w:val="24"/>
                <w:lang w:val="nl-NL"/>
              </w:rPr>
              <w:t>… splitsen</w:t>
            </w:r>
          </w:p>
          <w:p w:rsidR="00D670DF" w:rsidRPr="00D670DF" w:rsidRDefault="00D670DF" w:rsidP="00D670DF">
            <w:pPr>
              <w:ind w:left="426" w:hanging="250"/>
              <w:rPr>
                <w:sz w:val="24"/>
                <w:lang w:val="nl-NL"/>
              </w:rPr>
            </w:pPr>
            <w:r w:rsidRPr="00D670DF">
              <w:rPr>
                <w:sz w:val="24"/>
                <w:lang w:val="nl-NL"/>
              </w:rPr>
              <w:t>… koppelen van .. aan ..</w:t>
            </w:r>
          </w:p>
          <w:p w:rsidR="00D670DF" w:rsidRPr="00D670DF" w:rsidRDefault="00D670DF" w:rsidP="00D670DF">
            <w:pPr>
              <w:ind w:left="426" w:hanging="250"/>
              <w:rPr>
                <w:sz w:val="24"/>
                <w:lang w:val="nl-NL"/>
              </w:rPr>
            </w:pPr>
            <w:r w:rsidRPr="00D670DF">
              <w:rPr>
                <w:sz w:val="24"/>
                <w:lang w:val="nl-NL"/>
              </w:rPr>
              <w:t>… van vorm veranderen</w:t>
            </w:r>
          </w:p>
          <w:p w:rsidR="00D670DF" w:rsidRPr="00D670DF" w:rsidRDefault="00D670DF" w:rsidP="00D670DF">
            <w:pPr>
              <w:ind w:left="426" w:hanging="250"/>
              <w:rPr>
                <w:sz w:val="24"/>
                <w:lang w:val="nl-NL"/>
              </w:rPr>
            </w:pPr>
            <w:r w:rsidRPr="00D670DF">
              <w:rPr>
                <w:sz w:val="24"/>
                <w:lang w:val="nl-NL"/>
              </w:rPr>
              <w:t>… doorlaten</w:t>
            </w:r>
          </w:p>
          <w:p w:rsidR="00D670DF" w:rsidRPr="00D670DF" w:rsidRDefault="00D670DF" w:rsidP="00D670DF">
            <w:pPr>
              <w:ind w:left="426" w:hanging="250"/>
              <w:rPr>
                <w:sz w:val="24"/>
                <w:lang w:val="nl-NL"/>
              </w:rPr>
            </w:pPr>
            <w:r w:rsidRPr="00D670DF">
              <w:rPr>
                <w:sz w:val="24"/>
                <w:lang w:val="nl-NL"/>
              </w:rPr>
              <w:t>… pompen</w:t>
            </w:r>
          </w:p>
          <w:p w:rsidR="00D670DF" w:rsidRPr="00D670DF" w:rsidRDefault="00D670DF" w:rsidP="00D670DF">
            <w:pPr>
              <w:ind w:left="426" w:hanging="250"/>
              <w:rPr>
                <w:sz w:val="24"/>
                <w:lang w:val="nl-NL"/>
              </w:rPr>
            </w:pPr>
            <w:r w:rsidRPr="00D670DF">
              <w:rPr>
                <w:sz w:val="24"/>
                <w:lang w:val="nl-NL"/>
              </w:rPr>
              <w:t>(…als brand- of bouwstof dienen)</w:t>
            </w:r>
          </w:p>
          <w:p w:rsidR="00D670DF" w:rsidRPr="00D670DF" w:rsidRDefault="00D670DF" w:rsidP="00580081">
            <w:pPr>
              <w:ind w:left="142"/>
              <w:rPr>
                <w:lang w:val="nl-NL"/>
              </w:rPr>
            </w:pPr>
          </w:p>
        </w:tc>
        <w:tc>
          <w:tcPr>
            <w:tcW w:w="5512" w:type="dxa"/>
          </w:tcPr>
          <w:p w:rsidR="00D670DF" w:rsidRPr="00D670DF" w:rsidRDefault="00D670DF" w:rsidP="00D670DF">
            <w:pPr>
              <w:spacing w:line="276" w:lineRule="auto"/>
              <w:ind w:left="284"/>
              <w:rPr>
                <w:b/>
                <w:lang w:val="nl-NL"/>
              </w:rPr>
            </w:pPr>
            <w:r w:rsidRPr="00D670DF">
              <w:rPr>
                <w:b/>
                <w:lang w:val="nl-NL"/>
              </w:rPr>
              <w:t>Mechanistisch redeneren bij afbeeldingen</w:t>
            </w:r>
          </w:p>
          <w:p w:rsidR="00D670DF" w:rsidRPr="00D670DF" w:rsidRDefault="00D670DF" w:rsidP="00D670DF">
            <w:pPr>
              <w:spacing w:line="276" w:lineRule="auto"/>
              <w:ind w:left="284"/>
              <w:rPr>
                <w:sz w:val="20"/>
                <w:lang w:val="nl-NL"/>
              </w:rPr>
            </w:pPr>
            <w:r w:rsidRPr="00D670DF">
              <w:rPr>
                <w:b/>
                <w:sz w:val="20"/>
                <w:lang w:val="nl-NL"/>
              </w:rPr>
              <w:t>1</w:t>
            </w:r>
            <w:r w:rsidRPr="00D670DF">
              <w:rPr>
                <w:sz w:val="20"/>
                <w:lang w:val="nl-NL"/>
              </w:rPr>
              <w:t xml:space="preserve">. Op welke </w:t>
            </w:r>
            <w:r w:rsidRPr="00D670DF">
              <w:rPr>
                <w:bCs/>
                <w:sz w:val="20"/>
                <w:lang w:val="nl-NL"/>
              </w:rPr>
              <w:t xml:space="preserve">hoe/waardoor vraag </w:t>
            </w:r>
            <w:r w:rsidRPr="00D670DF">
              <w:rPr>
                <w:sz w:val="20"/>
                <w:lang w:val="nl-NL"/>
              </w:rPr>
              <w:t>probeert deze afbeelding antwoord te geven?</w:t>
            </w:r>
          </w:p>
          <w:p w:rsidR="00D670DF" w:rsidRPr="00D670DF" w:rsidRDefault="00D670DF" w:rsidP="00D670DF">
            <w:pPr>
              <w:spacing w:line="276" w:lineRule="auto"/>
              <w:ind w:left="284"/>
              <w:rPr>
                <w:sz w:val="20"/>
                <w:lang w:val="nl-NL"/>
              </w:rPr>
            </w:pPr>
            <w:r w:rsidRPr="00D670DF">
              <w:rPr>
                <w:b/>
                <w:sz w:val="20"/>
                <w:lang w:val="nl-NL"/>
              </w:rPr>
              <w:t>2</w:t>
            </w:r>
            <w:r w:rsidRPr="00D670DF">
              <w:rPr>
                <w:sz w:val="20"/>
                <w:lang w:val="nl-NL"/>
              </w:rPr>
              <w:t xml:space="preserve">. Waar </w:t>
            </w:r>
            <w:r w:rsidRPr="00D670DF">
              <w:rPr>
                <w:bCs/>
                <w:sz w:val="20"/>
                <w:lang w:val="nl-NL"/>
              </w:rPr>
              <w:t>begin</w:t>
            </w:r>
            <w:r w:rsidRPr="00D670DF">
              <w:rPr>
                <w:sz w:val="20"/>
                <w:lang w:val="nl-NL"/>
              </w:rPr>
              <w:t xml:space="preserve"> je met het lezen van deze afbeelding?</w:t>
            </w:r>
          </w:p>
          <w:p w:rsidR="00D670DF" w:rsidRPr="00D670DF" w:rsidRDefault="00D670DF" w:rsidP="00D670DF">
            <w:pPr>
              <w:spacing w:line="276" w:lineRule="auto"/>
              <w:ind w:left="284"/>
              <w:rPr>
                <w:sz w:val="20"/>
                <w:lang w:val="nl-NL"/>
              </w:rPr>
            </w:pPr>
            <w:r w:rsidRPr="00D670DF">
              <w:rPr>
                <w:b/>
                <w:sz w:val="20"/>
                <w:lang w:val="nl-NL"/>
              </w:rPr>
              <w:t>3.</w:t>
            </w:r>
            <w:r w:rsidRPr="00D670DF">
              <w:rPr>
                <w:sz w:val="20"/>
                <w:lang w:val="nl-NL"/>
              </w:rPr>
              <w:t xml:space="preserve"> Beschrijf  het proces dat door de afbeelding wordt uitgebeeld in kleine stappen door gebruik te maken van woorden als </w:t>
            </w:r>
            <w:r w:rsidRPr="00D670DF">
              <w:rPr>
                <w:bCs/>
                <w:sz w:val="20"/>
                <w:lang w:val="nl-NL"/>
              </w:rPr>
              <w:t>‘doordat’</w:t>
            </w:r>
            <w:r w:rsidRPr="00D670DF">
              <w:rPr>
                <w:sz w:val="20"/>
                <w:lang w:val="nl-NL"/>
              </w:rPr>
              <w:t xml:space="preserve">, </w:t>
            </w:r>
            <w:r w:rsidRPr="00D670DF">
              <w:rPr>
                <w:bCs/>
                <w:sz w:val="20"/>
                <w:lang w:val="nl-NL"/>
              </w:rPr>
              <w:t>‘als… dan’</w:t>
            </w:r>
            <w:r w:rsidRPr="00D670DF">
              <w:rPr>
                <w:sz w:val="20"/>
                <w:lang w:val="nl-NL"/>
              </w:rPr>
              <w:t xml:space="preserve"> en </w:t>
            </w:r>
            <w:r w:rsidRPr="00D670DF">
              <w:rPr>
                <w:bCs/>
                <w:sz w:val="20"/>
                <w:lang w:val="nl-NL"/>
              </w:rPr>
              <w:t>‘daardoor’.</w:t>
            </w:r>
            <w:r w:rsidRPr="00D670DF">
              <w:rPr>
                <w:bCs/>
                <w:sz w:val="20"/>
                <w:lang w:val="nl-NL"/>
              </w:rPr>
              <w:br/>
            </w:r>
            <w:r w:rsidRPr="00D670DF">
              <w:rPr>
                <w:sz w:val="20"/>
                <w:lang w:val="nl-NL"/>
              </w:rPr>
              <w:t>(Tip: gebruik de achterzijde van dit kaartje bij het beschrijven van de activiteiten van eiwitten.)</w:t>
            </w:r>
          </w:p>
          <w:p w:rsidR="00D670DF" w:rsidRPr="00D670DF" w:rsidRDefault="00D670DF" w:rsidP="00D670DF">
            <w:pPr>
              <w:spacing w:line="276" w:lineRule="auto"/>
              <w:ind w:left="284"/>
              <w:rPr>
                <w:sz w:val="20"/>
                <w:lang w:val="nl-NL"/>
              </w:rPr>
            </w:pPr>
            <w:r w:rsidRPr="00D670DF">
              <w:rPr>
                <w:b/>
                <w:sz w:val="20"/>
                <w:lang w:val="nl-NL"/>
              </w:rPr>
              <w:t>4</w:t>
            </w:r>
            <w:r w:rsidRPr="00D670DF">
              <w:rPr>
                <w:sz w:val="20"/>
                <w:lang w:val="nl-NL"/>
              </w:rPr>
              <w:t>. Noteer ook de onderdelen uit de afbeelding die je nog niet begrijpt of waar je vragen over hebt.</w:t>
            </w:r>
          </w:p>
          <w:p w:rsidR="00D670DF" w:rsidRDefault="00D670DF" w:rsidP="00D670DF">
            <w:pPr>
              <w:ind w:left="142"/>
              <w:rPr>
                <w:lang w:val="nl-NL"/>
              </w:rPr>
            </w:pPr>
          </w:p>
          <w:p w:rsidR="00D670DF" w:rsidRDefault="00D670DF" w:rsidP="00D670DF">
            <w:pPr>
              <w:ind w:left="142"/>
              <w:rPr>
                <w:lang w:val="nl-NL"/>
              </w:rPr>
            </w:pPr>
          </w:p>
          <w:p w:rsidR="00D670DF" w:rsidRPr="00D670DF" w:rsidRDefault="00D670DF" w:rsidP="00D670DF">
            <w:pPr>
              <w:tabs>
                <w:tab w:val="left" w:pos="317"/>
              </w:tabs>
              <w:ind w:left="426" w:hanging="250"/>
              <w:rPr>
                <w:b/>
                <w:lang w:val="nl-NL"/>
              </w:rPr>
            </w:pPr>
            <w:r w:rsidRPr="00D670DF">
              <w:rPr>
                <w:b/>
                <w:lang w:val="nl-NL"/>
              </w:rPr>
              <w:t>Eiwitten kunnen ….</w:t>
            </w:r>
          </w:p>
          <w:p w:rsidR="00D670DF" w:rsidRPr="00D670DF" w:rsidRDefault="00D670DF" w:rsidP="00D670DF">
            <w:pPr>
              <w:ind w:left="426" w:hanging="250"/>
              <w:rPr>
                <w:sz w:val="24"/>
                <w:lang w:val="nl-NL"/>
              </w:rPr>
            </w:pPr>
            <w:r w:rsidRPr="00D670DF">
              <w:rPr>
                <w:sz w:val="24"/>
                <w:lang w:val="nl-NL"/>
              </w:rPr>
              <w:t>… bewegen en botsen als ze niet verankerd zijn</w:t>
            </w:r>
          </w:p>
          <w:p w:rsidR="00D670DF" w:rsidRPr="00D670DF" w:rsidRDefault="00D670DF" w:rsidP="00D670DF">
            <w:pPr>
              <w:ind w:left="426" w:hanging="250"/>
              <w:rPr>
                <w:sz w:val="24"/>
                <w:lang w:val="nl-NL"/>
              </w:rPr>
            </w:pPr>
            <w:r w:rsidRPr="00D670DF">
              <w:rPr>
                <w:sz w:val="24"/>
                <w:lang w:val="nl-NL"/>
              </w:rPr>
              <w:t>… zich binden aan</w:t>
            </w:r>
          </w:p>
          <w:p w:rsidR="00D670DF" w:rsidRPr="00D670DF" w:rsidRDefault="00D670DF" w:rsidP="00D670DF">
            <w:pPr>
              <w:ind w:left="426" w:hanging="250"/>
              <w:rPr>
                <w:sz w:val="24"/>
                <w:lang w:val="nl-NL"/>
              </w:rPr>
            </w:pPr>
            <w:r w:rsidRPr="00D670DF">
              <w:rPr>
                <w:sz w:val="24"/>
                <w:lang w:val="nl-NL"/>
              </w:rPr>
              <w:t>… loslaten</w:t>
            </w:r>
          </w:p>
          <w:p w:rsidR="00D670DF" w:rsidRPr="00D670DF" w:rsidRDefault="00D670DF" w:rsidP="00D670DF">
            <w:pPr>
              <w:ind w:left="426" w:hanging="250"/>
              <w:rPr>
                <w:sz w:val="24"/>
                <w:lang w:val="nl-NL"/>
              </w:rPr>
            </w:pPr>
            <w:r w:rsidRPr="00D670DF">
              <w:rPr>
                <w:sz w:val="24"/>
                <w:lang w:val="nl-NL"/>
              </w:rPr>
              <w:t>… splitsen</w:t>
            </w:r>
          </w:p>
          <w:p w:rsidR="00D670DF" w:rsidRPr="00D670DF" w:rsidRDefault="00D670DF" w:rsidP="00D670DF">
            <w:pPr>
              <w:ind w:left="426" w:hanging="250"/>
              <w:rPr>
                <w:sz w:val="24"/>
                <w:lang w:val="nl-NL"/>
              </w:rPr>
            </w:pPr>
            <w:r w:rsidRPr="00D670DF">
              <w:rPr>
                <w:sz w:val="24"/>
                <w:lang w:val="nl-NL"/>
              </w:rPr>
              <w:t>… koppelen van .. aan ..</w:t>
            </w:r>
          </w:p>
          <w:p w:rsidR="00D670DF" w:rsidRPr="00D670DF" w:rsidRDefault="00D670DF" w:rsidP="00D670DF">
            <w:pPr>
              <w:ind w:left="426" w:hanging="250"/>
              <w:rPr>
                <w:sz w:val="24"/>
                <w:lang w:val="nl-NL"/>
              </w:rPr>
            </w:pPr>
            <w:r w:rsidRPr="00D670DF">
              <w:rPr>
                <w:sz w:val="24"/>
                <w:lang w:val="nl-NL"/>
              </w:rPr>
              <w:t>… van vorm veranderen</w:t>
            </w:r>
          </w:p>
          <w:p w:rsidR="00D670DF" w:rsidRPr="00D670DF" w:rsidRDefault="00D670DF" w:rsidP="00D670DF">
            <w:pPr>
              <w:ind w:left="426" w:hanging="250"/>
              <w:rPr>
                <w:sz w:val="24"/>
                <w:lang w:val="nl-NL"/>
              </w:rPr>
            </w:pPr>
            <w:r w:rsidRPr="00D670DF">
              <w:rPr>
                <w:sz w:val="24"/>
                <w:lang w:val="nl-NL"/>
              </w:rPr>
              <w:t>… doorlaten</w:t>
            </w:r>
          </w:p>
          <w:p w:rsidR="00D670DF" w:rsidRPr="00D670DF" w:rsidRDefault="00D670DF" w:rsidP="00D670DF">
            <w:pPr>
              <w:ind w:left="426" w:hanging="250"/>
              <w:rPr>
                <w:sz w:val="24"/>
                <w:lang w:val="nl-NL"/>
              </w:rPr>
            </w:pPr>
            <w:r w:rsidRPr="00D670DF">
              <w:rPr>
                <w:sz w:val="24"/>
                <w:lang w:val="nl-NL"/>
              </w:rPr>
              <w:t>… pompen</w:t>
            </w:r>
          </w:p>
          <w:p w:rsidR="00D670DF" w:rsidRPr="00D670DF" w:rsidRDefault="00D670DF" w:rsidP="00D670DF">
            <w:pPr>
              <w:ind w:left="426" w:hanging="250"/>
              <w:rPr>
                <w:sz w:val="24"/>
                <w:lang w:val="nl-NL"/>
              </w:rPr>
            </w:pPr>
            <w:r w:rsidRPr="00D670DF">
              <w:rPr>
                <w:sz w:val="24"/>
                <w:lang w:val="nl-NL"/>
              </w:rPr>
              <w:t>(…als brand- of bouwstof dienen)</w:t>
            </w:r>
          </w:p>
          <w:p w:rsidR="00D670DF" w:rsidRPr="00D670DF" w:rsidRDefault="00D670DF" w:rsidP="00580081">
            <w:pPr>
              <w:ind w:left="142"/>
              <w:rPr>
                <w:lang w:val="nl-NL"/>
              </w:rPr>
            </w:pPr>
          </w:p>
        </w:tc>
      </w:tr>
      <w:tr w:rsidR="00D670DF" w:rsidRPr="00D670DF" w:rsidTr="00D670DF">
        <w:trPr>
          <w:trHeight w:val="7409"/>
        </w:trPr>
        <w:tc>
          <w:tcPr>
            <w:tcW w:w="5511" w:type="dxa"/>
          </w:tcPr>
          <w:p w:rsidR="00D670DF" w:rsidRDefault="00D670DF" w:rsidP="00580081">
            <w:pPr>
              <w:ind w:left="142"/>
              <w:rPr>
                <w:sz w:val="20"/>
                <w:lang w:val="nl-NL"/>
              </w:rPr>
            </w:pPr>
          </w:p>
          <w:p w:rsidR="00D670DF" w:rsidRPr="00D670DF" w:rsidRDefault="00D670DF" w:rsidP="00D670DF">
            <w:pPr>
              <w:spacing w:line="276" w:lineRule="auto"/>
              <w:ind w:left="284"/>
              <w:rPr>
                <w:b/>
                <w:lang w:val="nl-NL"/>
              </w:rPr>
            </w:pPr>
            <w:r w:rsidRPr="00D670DF">
              <w:rPr>
                <w:b/>
                <w:lang w:val="nl-NL"/>
              </w:rPr>
              <w:t>Mechanistisch redeneren bij afbeeldingen</w:t>
            </w:r>
          </w:p>
          <w:p w:rsidR="00D670DF" w:rsidRPr="00D670DF" w:rsidRDefault="00D670DF" w:rsidP="00D670DF">
            <w:pPr>
              <w:spacing w:line="276" w:lineRule="auto"/>
              <w:ind w:left="284"/>
              <w:rPr>
                <w:sz w:val="20"/>
                <w:lang w:val="nl-NL"/>
              </w:rPr>
            </w:pPr>
            <w:r w:rsidRPr="00D670DF">
              <w:rPr>
                <w:b/>
                <w:sz w:val="20"/>
                <w:lang w:val="nl-NL"/>
              </w:rPr>
              <w:t>1</w:t>
            </w:r>
            <w:r w:rsidRPr="00D670DF">
              <w:rPr>
                <w:sz w:val="20"/>
                <w:lang w:val="nl-NL"/>
              </w:rPr>
              <w:t xml:space="preserve">. Op welke </w:t>
            </w:r>
            <w:r w:rsidRPr="00D670DF">
              <w:rPr>
                <w:bCs/>
                <w:sz w:val="20"/>
                <w:lang w:val="nl-NL"/>
              </w:rPr>
              <w:t xml:space="preserve">hoe/waardoor vraag </w:t>
            </w:r>
            <w:r w:rsidRPr="00D670DF">
              <w:rPr>
                <w:sz w:val="20"/>
                <w:lang w:val="nl-NL"/>
              </w:rPr>
              <w:t>probeert deze afbeelding antwoord te geven?</w:t>
            </w:r>
          </w:p>
          <w:p w:rsidR="00D670DF" w:rsidRPr="00D670DF" w:rsidRDefault="00D670DF" w:rsidP="00D670DF">
            <w:pPr>
              <w:spacing w:line="276" w:lineRule="auto"/>
              <w:ind w:left="284"/>
              <w:rPr>
                <w:sz w:val="20"/>
                <w:lang w:val="nl-NL"/>
              </w:rPr>
            </w:pPr>
            <w:r w:rsidRPr="00D670DF">
              <w:rPr>
                <w:b/>
                <w:sz w:val="20"/>
                <w:lang w:val="nl-NL"/>
              </w:rPr>
              <w:t>2</w:t>
            </w:r>
            <w:r w:rsidRPr="00D670DF">
              <w:rPr>
                <w:sz w:val="20"/>
                <w:lang w:val="nl-NL"/>
              </w:rPr>
              <w:t xml:space="preserve">. Waar </w:t>
            </w:r>
            <w:r w:rsidRPr="00D670DF">
              <w:rPr>
                <w:bCs/>
                <w:sz w:val="20"/>
                <w:lang w:val="nl-NL"/>
              </w:rPr>
              <w:t>begin</w:t>
            </w:r>
            <w:r w:rsidRPr="00D670DF">
              <w:rPr>
                <w:sz w:val="20"/>
                <w:lang w:val="nl-NL"/>
              </w:rPr>
              <w:t xml:space="preserve"> je met het lezen van deze afbeelding?</w:t>
            </w:r>
          </w:p>
          <w:p w:rsidR="00D670DF" w:rsidRPr="00D670DF" w:rsidRDefault="00D670DF" w:rsidP="00D670DF">
            <w:pPr>
              <w:spacing w:line="276" w:lineRule="auto"/>
              <w:ind w:left="284"/>
              <w:rPr>
                <w:sz w:val="20"/>
                <w:lang w:val="nl-NL"/>
              </w:rPr>
            </w:pPr>
            <w:r w:rsidRPr="00D670DF">
              <w:rPr>
                <w:b/>
                <w:sz w:val="20"/>
                <w:lang w:val="nl-NL"/>
              </w:rPr>
              <w:t>3.</w:t>
            </w:r>
            <w:r w:rsidRPr="00D670DF">
              <w:rPr>
                <w:sz w:val="20"/>
                <w:lang w:val="nl-NL"/>
              </w:rPr>
              <w:t xml:space="preserve"> Beschrijf  het proces dat door de afbeelding wordt uitgebeeld in kleine stappen door gebruik te maken van woorden als </w:t>
            </w:r>
            <w:r w:rsidRPr="00D670DF">
              <w:rPr>
                <w:bCs/>
                <w:sz w:val="20"/>
                <w:lang w:val="nl-NL"/>
              </w:rPr>
              <w:t>‘doordat’</w:t>
            </w:r>
            <w:r w:rsidRPr="00D670DF">
              <w:rPr>
                <w:sz w:val="20"/>
                <w:lang w:val="nl-NL"/>
              </w:rPr>
              <w:t xml:space="preserve">, </w:t>
            </w:r>
            <w:r w:rsidRPr="00D670DF">
              <w:rPr>
                <w:bCs/>
                <w:sz w:val="20"/>
                <w:lang w:val="nl-NL"/>
              </w:rPr>
              <w:t>‘als… dan’</w:t>
            </w:r>
            <w:r w:rsidRPr="00D670DF">
              <w:rPr>
                <w:sz w:val="20"/>
                <w:lang w:val="nl-NL"/>
              </w:rPr>
              <w:t xml:space="preserve"> en </w:t>
            </w:r>
            <w:r w:rsidRPr="00D670DF">
              <w:rPr>
                <w:bCs/>
                <w:sz w:val="20"/>
                <w:lang w:val="nl-NL"/>
              </w:rPr>
              <w:t>‘daardoor’.</w:t>
            </w:r>
            <w:r w:rsidRPr="00D670DF">
              <w:rPr>
                <w:bCs/>
                <w:sz w:val="20"/>
                <w:lang w:val="nl-NL"/>
              </w:rPr>
              <w:br/>
            </w:r>
            <w:r w:rsidRPr="00D670DF">
              <w:rPr>
                <w:sz w:val="20"/>
                <w:lang w:val="nl-NL"/>
              </w:rPr>
              <w:t>(Tip: gebruik de achterzijde van dit kaartje bij het beschrijven van de activiteiten van eiwitten.)</w:t>
            </w:r>
          </w:p>
          <w:p w:rsidR="00D670DF" w:rsidRPr="00D670DF" w:rsidRDefault="00D670DF" w:rsidP="00D670DF">
            <w:pPr>
              <w:spacing w:line="276" w:lineRule="auto"/>
              <w:ind w:left="284"/>
              <w:rPr>
                <w:sz w:val="20"/>
                <w:lang w:val="nl-NL"/>
              </w:rPr>
            </w:pPr>
            <w:r w:rsidRPr="00D670DF">
              <w:rPr>
                <w:b/>
                <w:sz w:val="20"/>
                <w:lang w:val="nl-NL"/>
              </w:rPr>
              <w:t>4</w:t>
            </w:r>
            <w:r w:rsidRPr="00D670DF">
              <w:rPr>
                <w:sz w:val="20"/>
                <w:lang w:val="nl-NL"/>
              </w:rPr>
              <w:t>. Noteer ook de onderdelen uit de afbeelding die je nog niet begrijpt of waar je vragen over hebt.</w:t>
            </w:r>
          </w:p>
          <w:p w:rsidR="00D670DF" w:rsidRDefault="00D670DF" w:rsidP="00D670DF">
            <w:pPr>
              <w:ind w:left="142"/>
              <w:rPr>
                <w:lang w:val="nl-NL"/>
              </w:rPr>
            </w:pPr>
          </w:p>
          <w:p w:rsidR="00D670DF" w:rsidRDefault="00D670DF" w:rsidP="00D670DF">
            <w:pPr>
              <w:ind w:left="142"/>
              <w:rPr>
                <w:lang w:val="nl-NL"/>
              </w:rPr>
            </w:pPr>
          </w:p>
          <w:p w:rsidR="00D670DF" w:rsidRPr="00D670DF" w:rsidRDefault="00D670DF" w:rsidP="00D670DF">
            <w:pPr>
              <w:tabs>
                <w:tab w:val="left" w:pos="317"/>
              </w:tabs>
              <w:ind w:left="426" w:hanging="250"/>
              <w:rPr>
                <w:b/>
                <w:lang w:val="nl-NL"/>
              </w:rPr>
            </w:pPr>
            <w:r w:rsidRPr="00D670DF">
              <w:rPr>
                <w:b/>
                <w:lang w:val="nl-NL"/>
              </w:rPr>
              <w:t>Eiwitten kunnen ….</w:t>
            </w:r>
          </w:p>
          <w:p w:rsidR="00D670DF" w:rsidRPr="00D670DF" w:rsidRDefault="00D670DF" w:rsidP="00D670DF">
            <w:pPr>
              <w:ind w:left="426" w:hanging="250"/>
              <w:rPr>
                <w:sz w:val="24"/>
                <w:lang w:val="nl-NL"/>
              </w:rPr>
            </w:pPr>
            <w:r w:rsidRPr="00D670DF">
              <w:rPr>
                <w:sz w:val="24"/>
                <w:lang w:val="nl-NL"/>
              </w:rPr>
              <w:t>… bewegen en botsen als ze niet verankerd zijn</w:t>
            </w:r>
          </w:p>
          <w:p w:rsidR="00D670DF" w:rsidRPr="00D670DF" w:rsidRDefault="00D670DF" w:rsidP="00D670DF">
            <w:pPr>
              <w:ind w:left="426" w:hanging="250"/>
              <w:rPr>
                <w:sz w:val="24"/>
                <w:lang w:val="nl-NL"/>
              </w:rPr>
            </w:pPr>
            <w:r w:rsidRPr="00D670DF">
              <w:rPr>
                <w:sz w:val="24"/>
                <w:lang w:val="nl-NL"/>
              </w:rPr>
              <w:t>… zich binden aan</w:t>
            </w:r>
          </w:p>
          <w:p w:rsidR="00D670DF" w:rsidRPr="00D670DF" w:rsidRDefault="00D670DF" w:rsidP="00D670DF">
            <w:pPr>
              <w:ind w:left="426" w:hanging="250"/>
              <w:rPr>
                <w:sz w:val="24"/>
                <w:lang w:val="nl-NL"/>
              </w:rPr>
            </w:pPr>
            <w:r w:rsidRPr="00D670DF">
              <w:rPr>
                <w:sz w:val="24"/>
                <w:lang w:val="nl-NL"/>
              </w:rPr>
              <w:t>… loslaten</w:t>
            </w:r>
          </w:p>
          <w:p w:rsidR="00D670DF" w:rsidRPr="00D670DF" w:rsidRDefault="00D670DF" w:rsidP="00D670DF">
            <w:pPr>
              <w:ind w:left="426" w:hanging="250"/>
              <w:rPr>
                <w:sz w:val="24"/>
                <w:lang w:val="nl-NL"/>
              </w:rPr>
            </w:pPr>
            <w:r w:rsidRPr="00D670DF">
              <w:rPr>
                <w:sz w:val="24"/>
                <w:lang w:val="nl-NL"/>
              </w:rPr>
              <w:t>… splitsen</w:t>
            </w:r>
          </w:p>
          <w:p w:rsidR="00D670DF" w:rsidRPr="00D670DF" w:rsidRDefault="00D670DF" w:rsidP="00D670DF">
            <w:pPr>
              <w:ind w:left="426" w:hanging="250"/>
              <w:rPr>
                <w:sz w:val="24"/>
                <w:lang w:val="nl-NL"/>
              </w:rPr>
            </w:pPr>
            <w:r w:rsidRPr="00D670DF">
              <w:rPr>
                <w:sz w:val="24"/>
                <w:lang w:val="nl-NL"/>
              </w:rPr>
              <w:t>… koppelen van .. aan ..</w:t>
            </w:r>
          </w:p>
          <w:p w:rsidR="00D670DF" w:rsidRPr="00D670DF" w:rsidRDefault="00D670DF" w:rsidP="00D670DF">
            <w:pPr>
              <w:ind w:left="426" w:hanging="250"/>
              <w:rPr>
                <w:sz w:val="24"/>
                <w:lang w:val="nl-NL"/>
              </w:rPr>
            </w:pPr>
            <w:r w:rsidRPr="00D670DF">
              <w:rPr>
                <w:sz w:val="24"/>
                <w:lang w:val="nl-NL"/>
              </w:rPr>
              <w:t>… van vorm veranderen</w:t>
            </w:r>
          </w:p>
          <w:p w:rsidR="00D670DF" w:rsidRPr="00D670DF" w:rsidRDefault="00D670DF" w:rsidP="00D670DF">
            <w:pPr>
              <w:ind w:left="426" w:hanging="250"/>
              <w:rPr>
                <w:sz w:val="24"/>
                <w:lang w:val="nl-NL"/>
              </w:rPr>
            </w:pPr>
            <w:r w:rsidRPr="00D670DF">
              <w:rPr>
                <w:sz w:val="24"/>
                <w:lang w:val="nl-NL"/>
              </w:rPr>
              <w:t>… doorlaten</w:t>
            </w:r>
          </w:p>
          <w:p w:rsidR="00D670DF" w:rsidRPr="00D670DF" w:rsidRDefault="00D670DF" w:rsidP="00D670DF">
            <w:pPr>
              <w:ind w:left="426" w:hanging="250"/>
              <w:rPr>
                <w:sz w:val="24"/>
                <w:lang w:val="nl-NL"/>
              </w:rPr>
            </w:pPr>
            <w:r w:rsidRPr="00D670DF">
              <w:rPr>
                <w:sz w:val="24"/>
                <w:lang w:val="nl-NL"/>
              </w:rPr>
              <w:t>… pompen</w:t>
            </w:r>
          </w:p>
          <w:p w:rsidR="00D670DF" w:rsidRPr="00D670DF" w:rsidRDefault="00D670DF" w:rsidP="00D670DF">
            <w:pPr>
              <w:ind w:left="426" w:hanging="250"/>
              <w:rPr>
                <w:sz w:val="24"/>
                <w:lang w:val="nl-NL"/>
              </w:rPr>
            </w:pPr>
            <w:r w:rsidRPr="00D670DF">
              <w:rPr>
                <w:sz w:val="24"/>
                <w:lang w:val="nl-NL"/>
              </w:rPr>
              <w:t>(…als brand- of bouwstof dienen)</w:t>
            </w:r>
          </w:p>
          <w:p w:rsidR="00D670DF" w:rsidRPr="00D670DF" w:rsidRDefault="00D670DF" w:rsidP="00580081">
            <w:pPr>
              <w:ind w:left="142"/>
              <w:rPr>
                <w:lang w:val="nl-NL"/>
              </w:rPr>
            </w:pPr>
          </w:p>
        </w:tc>
        <w:tc>
          <w:tcPr>
            <w:tcW w:w="5512" w:type="dxa"/>
          </w:tcPr>
          <w:p w:rsidR="00D670DF" w:rsidRDefault="00D670DF" w:rsidP="00580081">
            <w:pPr>
              <w:ind w:left="142"/>
              <w:rPr>
                <w:sz w:val="20"/>
                <w:lang w:val="nl-NL"/>
              </w:rPr>
            </w:pPr>
          </w:p>
          <w:p w:rsidR="00D670DF" w:rsidRPr="00D670DF" w:rsidRDefault="00D670DF" w:rsidP="00D670DF">
            <w:pPr>
              <w:spacing w:line="276" w:lineRule="auto"/>
              <w:ind w:left="284"/>
              <w:rPr>
                <w:b/>
                <w:lang w:val="nl-NL"/>
              </w:rPr>
            </w:pPr>
            <w:r w:rsidRPr="00D670DF">
              <w:rPr>
                <w:b/>
                <w:lang w:val="nl-NL"/>
              </w:rPr>
              <w:t>Mechanistisch redeneren bij afbeeldingen</w:t>
            </w:r>
          </w:p>
          <w:p w:rsidR="00D670DF" w:rsidRPr="00D670DF" w:rsidRDefault="00D670DF" w:rsidP="00D670DF">
            <w:pPr>
              <w:spacing w:line="276" w:lineRule="auto"/>
              <w:ind w:left="284"/>
              <w:rPr>
                <w:sz w:val="20"/>
                <w:lang w:val="nl-NL"/>
              </w:rPr>
            </w:pPr>
            <w:r w:rsidRPr="00D670DF">
              <w:rPr>
                <w:b/>
                <w:sz w:val="20"/>
                <w:lang w:val="nl-NL"/>
              </w:rPr>
              <w:t>1</w:t>
            </w:r>
            <w:r w:rsidRPr="00D670DF">
              <w:rPr>
                <w:sz w:val="20"/>
                <w:lang w:val="nl-NL"/>
              </w:rPr>
              <w:t xml:space="preserve">. Op welke </w:t>
            </w:r>
            <w:r w:rsidRPr="00D670DF">
              <w:rPr>
                <w:bCs/>
                <w:sz w:val="20"/>
                <w:lang w:val="nl-NL"/>
              </w:rPr>
              <w:t xml:space="preserve">hoe/waardoor vraag </w:t>
            </w:r>
            <w:r w:rsidRPr="00D670DF">
              <w:rPr>
                <w:sz w:val="20"/>
                <w:lang w:val="nl-NL"/>
              </w:rPr>
              <w:t>probeert deze afbeelding antwoord te geven?</w:t>
            </w:r>
          </w:p>
          <w:p w:rsidR="00D670DF" w:rsidRPr="00D670DF" w:rsidRDefault="00D670DF" w:rsidP="00D670DF">
            <w:pPr>
              <w:spacing w:line="276" w:lineRule="auto"/>
              <w:ind w:left="284"/>
              <w:rPr>
                <w:sz w:val="20"/>
                <w:lang w:val="nl-NL"/>
              </w:rPr>
            </w:pPr>
            <w:r w:rsidRPr="00D670DF">
              <w:rPr>
                <w:b/>
                <w:sz w:val="20"/>
                <w:lang w:val="nl-NL"/>
              </w:rPr>
              <w:t>2</w:t>
            </w:r>
            <w:r w:rsidRPr="00D670DF">
              <w:rPr>
                <w:sz w:val="20"/>
                <w:lang w:val="nl-NL"/>
              </w:rPr>
              <w:t xml:space="preserve">. Waar </w:t>
            </w:r>
            <w:r w:rsidRPr="00D670DF">
              <w:rPr>
                <w:bCs/>
                <w:sz w:val="20"/>
                <w:lang w:val="nl-NL"/>
              </w:rPr>
              <w:t>begin</w:t>
            </w:r>
            <w:r w:rsidRPr="00D670DF">
              <w:rPr>
                <w:sz w:val="20"/>
                <w:lang w:val="nl-NL"/>
              </w:rPr>
              <w:t xml:space="preserve"> je met het lezen van deze afbeelding?</w:t>
            </w:r>
          </w:p>
          <w:p w:rsidR="00D670DF" w:rsidRPr="00D670DF" w:rsidRDefault="00D670DF" w:rsidP="00D670DF">
            <w:pPr>
              <w:spacing w:line="276" w:lineRule="auto"/>
              <w:ind w:left="284"/>
              <w:rPr>
                <w:sz w:val="20"/>
                <w:lang w:val="nl-NL"/>
              </w:rPr>
            </w:pPr>
            <w:r w:rsidRPr="00D670DF">
              <w:rPr>
                <w:b/>
                <w:sz w:val="20"/>
                <w:lang w:val="nl-NL"/>
              </w:rPr>
              <w:t>3.</w:t>
            </w:r>
            <w:r w:rsidRPr="00D670DF">
              <w:rPr>
                <w:sz w:val="20"/>
                <w:lang w:val="nl-NL"/>
              </w:rPr>
              <w:t xml:space="preserve"> Beschrijf  het proces dat door de afbeelding wordt uitgebeeld in kleine stappen door gebruik te maken van woorden als </w:t>
            </w:r>
            <w:r w:rsidRPr="00D670DF">
              <w:rPr>
                <w:bCs/>
                <w:sz w:val="20"/>
                <w:lang w:val="nl-NL"/>
              </w:rPr>
              <w:t>‘doordat’</w:t>
            </w:r>
            <w:r w:rsidRPr="00D670DF">
              <w:rPr>
                <w:sz w:val="20"/>
                <w:lang w:val="nl-NL"/>
              </w:rPr>
              <w:t xml:space="preserve">, </w:t>
            </w:r>
            <w:r w:rsidRPr="00D670DF">
              <w:rPr>
                <w:bCs/>
                <w:sz w:val="20"/>
                <w:lang w:val="nl-NL"/>
              </w:rPr>
              <w:t>‘als… dan’</w:t>
            </w:r>
            <w:r w:rsidRPr="00D670DF">
              <w:rPr>
                <w:sz w:val="20"/>
                <w:lang w:val="nl-NL"/>
              </w:rPr>
              <w:t xml:space="preserve"> en </w:t>
            </w:r>
            <w:r w:rsidRPr="00D670DF">
              <w:rPr>
                <w:bCs/>
                <w:sz w:val="20"/>
                <w:lang w:val="nl-NL"/>
              </w:rPr>
              <w:t>‘daardoor’.</w:t>
            </w:r>
            <w:r w:rsidRPr="00D670DF">
              <w:rPr>
                <w:bCs/>
                <w:sz w:val="20"/>
                <w:lang w:val="nl-NL"/>
              </w:rPr>
              <w:br/>
            </w:r>
            <w:r w:rsidRPr="00D670DF">
              <w:rPr>
                <w:sz w:val="20"/>
                <w:lang w:val="nl-NL"/>
              </w:rPr>
              <w:t>(Tip: gebruik de achterzijde van dit kaartje bij het beschrijven van de activiteiten van eiwitten.)</w:t>
            </w:r>
          </w:p>
          <w:p w:rsidR="00D670DF" w:rsidRPr="00D670DF" w:rsidRDefault="00D670DF" w:rsidP="00D670DF">
            <w:pPr>
              <w:spacing w:line="276" w:lineRule="auto"/>
              <w:ind w:left="284"/>
              <w:rPr>
                <w:sz w:val="20"/>
                <w:lang w:val="nl-NL"/>
              </w:rPr>
            </w:pPr>
            <w:r w:rsidRPr="00D670DF">
              <w:rPr>
                <w:b/>
                <w:sz w:val="20"/>
                <w:lang w:val="nl-NL"/>
              </w:rPr>
              <w:t>4</w:t>
            </w:r>
            <w:r w:rsidRPr="00D670DF">
              <w:rPr>
                <w:sz w:val="20"/>
                <w:lang w:val="nl-NL"/>
              </w:rPr>
              <w:t>. Noteer ook de onderdelen uit de afbeelding die je nog niet begrijpt of waar je vragen over hebt.</w:t>
            </w:r>
          </w:p>
          <w:p w:rsidR="00D670DF" w:rsidRDefault="00D670DF" w:rsidP="00D670DF">
            <w:pPr>
              <w:ind w:left="142"/>
              <w:rPr>
                <w:lang w:val="nl-NL"/>
              </w:rPr>
            </w:pPr>
          </w:p>
          <w:p w:rsidR="00D670DF" w:rsidRDefault="00D670DF" w:rsidP="00D670DF">
            <w:pPr>
              <w:ind w:left="142"/>
              <w:rPr>
                <w:lang w:val="nl-NL"/>
              </w:rPr>
            </w:pPr>
          </w:p>
          <w:p w:rsidR="00D670DF" w:rsidRPr="00D670DF" w:rsidRDefault="00D670DF" w:rsidP="00D670DF">
            <w:pPr>
              <w:tabs>
                <w:tab w:val="left" w:pos="317"/>
              </w:tabs>
              <w:ind w:left="426" w:hanging="250"/>
              <w:rPr>
                <w:b/>
                <w:lang w:val="nl-NL"/>
              </w:rPr>
            </w:pPr>
            <w:r w:rsidRPr="00D670DF">
              <w:rPr>
                <w:b/>
                <w:lang w:val="nl-NL"/>
              </w:rPr>
              <w:t>Eiwitten kunnen ….</w:t>
            </w:r>
          </w:p>
          <w:p w:rsidR="00D670DF" w:rsidRPr="00D670DF" w:rsidRDefault="00D670DF" w:rsidP="00D670DF">
            <w:pPr>
              <w:ind w:left="426" w:hanging="250"/>
              <w:rPr>
                <w:sz w:val="24"/>
                <w:lang w:val="nl-NL"/>
              </w:rPr>
            </w:pPr>
            <w:r w:rsidRPr="00D670DF">
              <w:rPr>
                <w:sz w:val="24"/>
                <w:lang w:val="nl-NL"/>
              </w:rPr>
              <w:t>… bewegen en botsen als ze niet verankerd zijn</w:t>
            </w:r>
          </w:p>
          <w:p w:rsidR="00D670DF" w:rsidRPr="00D670DF" w:rsidRDefault="00D670DF" w:rsidP="00D670DF">
            <w:pPr>
              <w:ind w:left="426" w:hanging="250"/>
              <w:rPr>
                <w:sz w:val="24"/>
                <w:lang w:val="nl-NL"/>
              </w:rPr>
            </w:pPr>
            <w:r w:rsidRPr="00D670DF">
              <w:rPr>
                <w:sz w:val="24"/>
                <w:lang w:val="nl-NL"/>
              </w:rPr>
              <w:t>… zich binden aan</w:t>
            </w:r>
          </w:p>
          <w:p w:rsidR="00D670DF" w:rsidRPr="00D670DF" w:rsidRDefault="00D670DF" w:rsidP="00D670DF">
            <w:pPr>
              <w:ind w:left="426" w:hanging="250"/>
              <w:rPr>
                <w:sz w:val="24"/>
                <w:lang w:val="nl-NL"/>
              </w:rPr>
            </w:pPr>
            <w:r w:rsidRPr="00D670DF">
              <w:rPr>
                <w:sz w:val="24"/>
                <w:lang w:val="nl-NL"/>
              </w:rPr>
              <w:t>… loslaten</w:t>
            </w:r>
          </w:p>
          <w:p w:rsidR="00D670DF" w:rsidRPr="00D670DF" w:rsidRDefault="00D670DF" w:rsidP="00D670DF">
            <w:pPr>
              <w:ind w:left="426" w:hanging="250"/>
              <w:rPr>
                <w:sz w:val="24"/>
                <w:lang w:val="nl-NL"/>
              </w:rPr>
            </w:pPr>
            <w:r w:rsidRPr="00D670DF">
              <w:rPr>
                <w:sz w:val="24"/>
                <w:lang w:val="nl-NL"/>
              </w:rPr>
              <w:t>… splitsen</w:t>
            </w:r>
          </w:p>
          <w:p w:rsidR="00D670DF" w:rsidRPr="00D670DF" w:rsidRDefault="00D670DF" w:rsidP="00D670DF">
            <w:pPr>
              <w:ind w:left="426" w:hanging="250"/>
              <w:rPr>
                <w:sz w:val="24"/>
                <w:lang w:val="nl-NL"/>
              </w:rPr>
            </w:pPr>
            <w:r w:rsidRPr="00D670DF">
              <w:rPr>
                <w:sz w:val="24"/>
                <w:lang w:val="nl-NL"/>
              </w:rPr>
              <w:t>… koppelen van .. aan ..</w:t>
            </w:r>
          </w:p>
          <w:p w:rsidR="00D670DF" w:rsidRPr="00D670DF" w:rsidRDefault="00D670DF" w:rsidP="00D670DF">
            <w:pPr>
              <w:ind w:left="426" w:hanging="250"/>
              <w:rPr>
                <w:sz w:val="24"/>
                <w:lang w:val="nl-NL"/>
              </w:rPr>
            </w:pPr>
            <w:r w:rsidRPr="00D670DF">
              <w:rPr>
                <w:sz w:val="24"/>
                <w:lang w:val="nl-NL"/>
              </w:rPr>
              <w:t>… van vorm veranderen</w:t>
            </w:r>
          </w:p>
          <w:p w:rsidR="00D670DF" w:rsidRPr="00D670DF" w:rsidRDefault="00D670DF" w:rsidP="00D670DF">
            <w:pPr>
              <w:ind w:left="426" w:hanging="250"/>
              <w:rPr>
                <w:sz w:val="24"/>
                <w:lang w:val="nl-NL"/>
              </w:rPr>
            </w:pPr>
            <w:r w:rsidRPr="00D670DF">
              <w:rPr>
                <w:sz w:val="24"/>
                <w:lang w:val="nl-NL"/>
              </w:rPr>
              <w:t>… doorlaten</w:t>
            </w:r>
          </w:p>
          <w:p w:rsidR="00D670DF" w:rsidRPr="00D670DF" w:rsidRDefault="00D670DF" w:rsidP="00D670DF">
            <w:pPr>
              <w:ind w:left="426" w:hanging="250"/>
              <w:rPr>
                <w:sz w:val="24"/>
                <w:lang w:val="nl-NL"/>
              </w:rPr>
            </w:pPr>
            <w:r w:rsidRPr="00D670DF">
              <w:rPr>
                <w:sz w:val="24"/>
                <w:lang w:val="nl-NL"/>
              </w:rPr>
              <w:t>… pompen</w:t>
            </w:r>
          </w:p>
          <w:p w:rsidR="00D670DF" w:rsidRPr="00D670DF" w:rsidRDefault="00D670DF" w:rsidP="00D670DF">
            <w:pPr>
              <w:ind w:left="426" w:hanging="250"/>
              <w:rPr>
                <w:sz w:val="24"/>
                <w:lang w:val="nl-NL"/>
              </w:rPr>
            </w:pPr>
            <w:r w:rsidRPr="00D670DF">
              <w:rPr>
                <w:sz w:val="24"/>
                <w:lang w:val="nl-NL"/>
              </w:rPr>
              <w:t>(…als brand- of bouwstof dienen)</w:t>
            </w:r>
          </w:p>
          <w:p w:rsidR="00D670DF" w:rsidRPr="00D670DF" w:rsidRDefault="00D670DF" w:rsidP="00580081">
            <w:pPr>
              <w:ind w:left="142"/>
              <w:rPr>
                <w:lang w:val="nl-NL"/>
              </w:rPr>
            </w:pPr>
          </w:p>
        </w:tc>
      </w:tr>
    </w:tbl>
    <w:p w:rsidR="00D670DF" w:rsidRPr="00D670DF" w:rsidRDefault="00D670DF" w:rsidP="00D670DF">
      <w:pPr>
        <w:ind w:left="142"/>
        <w:rPr>
          <w:lang w:val="nl-NL"/>
        </w:rPr>
      </w:pPr>
    </w:p>
    <w:p w:rsidR="001F49B8" w:rsidRPr="00D670DF" w:rsidRDefault="001F49B8" w:rsidP="00D670DF">
      <w:pPr>
        <w:rPr>
          <w:lang w:val="nl-NL"/>
        </w:rPr>
      </w:pPr>
    </w:p>
    <w:sectPr w:rsidR="001F49B8" w:rsidRPr="00D670DF" w:rsidSect="00D670D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203AD"/>
    <w:multiLevelType w:val="hybridMultilevel"/>
    <w:tmpl w:val="6278133A"/>
    <w:lvl w:ilvl="0" w:tplc="AEF227CE">
      <w:start w:val="1"/>
      <w:numFmt w:val="decimal"/>
      <w:lvlText w:val="%1"/>
      <w:lvlJc w:val="left"/>
      <w:pPr>
        <w:ind w:left="642" w:hanging="360"/>
      </w:pPr>
      <w:rPr>
        <w:rFonts w:hint="default"/>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1">
    <w:nsid w:val="64462DAA"/>
    <w:multiLevelType w:val="hybridMultilevel"/>
    <w:tmpl w:val="1A1E5F3A"/>
    <w:lvl w:ilvl="0" w:tplc="C7BCF528">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1"/>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0DF"/>
    <w:rsid w:val="00001F95"/>
    <w:rsid w:val="000071B2"/>
    <w:rsid w:val="000107B6"/>
    <w:rsid w:val="00012757"/>
    <w:rsid w:val="00015706"/>
    <w:rsid w:val="00015B82"/>
    <w:rsid w:val="00022175"/>
    <w:rsid w:val="00022E3B"/>
    <w:rsid w:val="0002579F"/>
    <w:rsid w:val="000308B3"/>
    <w:rsid w:val="00032010"/>
    <w:rsid w:val="000348D8"/>
    <w:rsid w:val="00034ABE"/>
    <w:rsid w:val="00040C22"/>
    <w:rsid w:val="000433FC"/>
    <w:rsid w:val="00047907"/>
    <w:rsid w:val="0005032C"/>
    <w:rsid w:val="00050754"/>
    <w:rsid w:val="00060ACD"/>
    <w:rsid w:val="0006169F"/>
    <w:rsid w:val="000665CD"/>
    <w:rsid w:val="000719F9"/>
    <w:rsid w:val="00077ED8"/>
    <w:rsid w:val="0008001A"/>
    <w:rsid w:val="000800CA"/>
    <w:rsid w:val="0008083C"/>
    <w:rsid w:val="00080EEC"/>
    <w:rsid w:val="00084459"/>
    <w:rsid w:val="0008791C"/>
    <w:rsid w:val="000A115C"/>
    <w:rsid w:val="000B25E9"/>
    <w:rsid w:val="000B4B8F"/>
    <w:rsid w:val="000C4E7A"/>
    <w:rsid w:val="000D0C78"/>
    <w:rsid w:val="000D4A15"/>
    <w:rsid w:val="000E058A"/>
    <w:rsid w:val="000E4181"/>
    <w:rsid w:val="00102D31"/>
    <w:rsid w:val="00106507"/>
    <w:rsid w:val="00111A78"/>
    <w:rsid w:val="001155F8"/>
    <w:rsid w:val="00117205"/>
    <w:rsid w:val="001221B6"/>
    <w:rsid w:val="00127DFC"/>
    <w:rsid w:val="00131FB7"/>
    <w:rsid w:val="0013359F"/>
    <w:rsid w:val="00146CF6"/>
    <w:rsid w:val="00150114"/>
    <w:rsid w:val="0015769E"/>
    <w:rsid w:val="00163E3B"/>
    <w:rsid w:val="0016548A"/>
    <w:rsid w:val="00171822"/>
    <w:rsid w:val="001756EF"/>
    <w:rsid w:val="001773A8"/>
    <w:rsid w:val="0017768D"/>
    <w:rsid w:val="00177890"/>
    <w:rsid w:val="00185EFD"/>
    <w:rsid w:val="001931EC"/>
    <w:rsid w:val="00194813"/>
    <w:rsid w:val="001A0F94"/>
    <w:rsid w:val="001A5505"/>
    <w:rsid w:val="001A5F21"/>
    <w:rsid w:val="001B3397"/>
    <w:rsid w:val="001B684C"/>
    <w:rsid w:val="001C086C"/>
    <w:rsid w:val="001C17AD"/>
    <w:rsid w:val="001D7937"/>
    <w:rsid w:val="001E0808"/>
    <w:rsid w:val="001F0E06"/>
    <w:rsid w:val="001F48CE"/>
    <w:rsid w:val="001F49B8"/>
    <w:rsid w:val="0021410A"/>
    <w:rsid w:val="00217A3D"/>
    <w:rsid w:val="002245D9"/>
    <w:rsid w:val="002254B8"/>
    <w:rsid w:val="002371EF"/>
    <w:rsid w:val="00247664"/>
    <w:rsid w:val="00252147"/>
    <w:rsid w:val="00256374"/>
    <w:rsid w:val="00260662"/>
    <w:rsid w:val="00261667"/>
    <w:rsid w:val="00264874"/>
    <w:rsid w:val="00266A83"/>
    <w:rsid w:val="00270E03"/>
    <w:rsid w:val="00271E08"/>
    <w:rsid w:val="00271F61"/>
    <w:rsid w:val="00275820"/>
    <w:rsid w:val="0029266D"/>
    <w:rsid w:val="002947A4"/>
    <w:rsid w:val="002A46A9"/>
    <w:rsid w:val="002A4D8B"/>
    <w:rsid w:val="002B3329"/>
    <w:rsid w:val="002B3A36"/>
    <w:rsid w:val="002B6F8C"/>
    <w:rsid w:val="002C23E3"/>
    <w:rsid w:val="002C65FE"/>
    <w:rsid w:val="002D6C4B"/>
    <w:rsid w:val="002D7EFE"/>
    <w:rsid w:val="002E5379"/>
    <w:rsid w:val="002E5B5E"/>
    <w:rsid w:val="002F09B3"/>
    <w:rsid w:val="002F1A80"/>
    <w:rsid w:val="002F4F83"/>
    <w:rsid w:val="00300B83"/>
    <w:rsid w:val="00301342"/>
    <w:rsid w:val="00301539"/>
    <w:rsid w:val="00301A32"/>
    <w:rsid w:val="00302177"/>
    <w:rsid w:val="003053D5"/>
    <w:rsid w:val="00316830"/>
    <w:rsid w:val="00321026"/>
    <w:rsid w:val="003327C0"/>
    <w:rsid w:val="00336074"/>
    <w:rsid w:val="003369F5"/>
    <w:rsid w:val="00340A53"/>
    <w:rsid w:val="003474F0"/>
    <w:rsid w:val="0035430C"/>
    <w:rsid w:val="0035498E"/>
    <w:rsid w:val="00356FB4"/>
    <w:rsid w:val="00372DF1"/>
    <w:rsid w:val="003732A8"/>
    <w:rsid w:val="003732F7"/>
    <w:rsid w:val="003745C3"/>
    <w:rsid w:val="00377054"/>
    <w:rsid w:val="00380B44"/>
    <w:rsid w:val="003879B9"/>
    <w:rsid w:val="0039419B"/>
    <w:rsid w:val="00395C51"/>
    <w:rsid w:val="00395C5D"/>
    <w:rsid w:val="00396C88"/>
    <w:rsid w:val="00396D87"/>
    <w:rsid w:val="00396E2A"/>
    <w:rsid w:val="003B60C4"/>
    <w:rsid w:val="003B6920"/>
    <w:rsid w:val="003C06D3"/>
    <w:rsid w:val="003C25FA"/>
    <w:rsid w:val="003C58C0"/>
    <w:rsid w:val="003C69B7"/>
    <w:rsid w:val="003D1122"/>
    <w:rsid w:val="003D323E"/>
    <w:rsid w:val="003D4AD0"/>
    <w:rsid w:val="003E5ACB"/>
    <w:rsid w:val="003E6718"/>
    <w:rsid w:val="00401948"/>
    <w:rsid w:val="00403A47"/>
    <w:rsid w:val="00404609"/>
    <w:rsid w:val="004054A5"/>
    <w:rsid w:val="004067E2"/>
    <w:rsid w:val="0041230D"/>
    <w:rsid w:val="004134E7"/>
    <w:rsid w:val="00421CD0"/>
    <w:rsid w:val="00436750"/>
    <w:rsid w:val="004516FC"/>
    <w:rsid w:val="00452242"/>
    <w:rsid w:val="00454689"/>
    <w:rsid w:val="00460378"/>
    <w:rsid w:val="00461148"/>
    <w:rsid w:val="00461668"/>
    <w:rsid w:val="00465B43"/>
    <w:rsid w:val="00466C2C"/>
    <w:rsid w:val="00467768"/>
    <w:rsid w:val="00474ABC"/>
    <w:rsid w:val="00476CA0"/>
    <w:rsid w:val="0048340B"/>
    <w:rsid w:val="00483A3E"/>
    <w:rsid w:val="004944E2"/>
    <w:rsid w:val="004C56D0"/>
    <w:rsid w:val="004D0F04"/>
    <w:rsid w:val="004D3446"/>
    <w:rsid w:val="004D3537"/>
    <w:rsid w:val="004D3C9E"/>
    <w:rsid w:val="004D3E4F"/>
    <w:rsid w:val="004E511D"/>
    <w:rsid w:val="004E596B"/>
    <w:rsid w:val="004F5C80"/>
    <w:rsid w:val="005008A5"/>
    <w:rsid w:val="00501725"/>
    <w:rsid w:val="00504A0F"/>
    <w:rsid w:val="00507C1C"/>
    <w:rsid w:val="0051033A"/>
    <w:rsid w:val="00510C84"/>
    <w:rsid w:val="0051665B"/>
    <w:rsid w:val="00524F76"/>
    <w:rsid w:val="0053257A"/>
    <w:rsid w:val="00546897"/>
    <w:rsid w:val="00546DA8"/>
    <w:rsid w:val="00550BD8"/>
    <w:rsid w:val="005556F7"/>
    <w:rsid w:val="00560A6B"/>
    <w:rsid w:val="00561488"/>
    <w:rsid w:val="005617D4"/>
    <w:rsid w:val="00566839"/>
    <w:rsid w:val="00567BCB"/>
    <w:rsid w:val="00585C61"/>
    <w:rsid w:val="00592188"/>
    <w:rsid w:val="005A40B9"/>
    <w:rsid w:val="005A4BD8"/>
    <w:rsid w:val="005B1ECD"/>
    <w:rsid w:val="005B494F"/>
    <w:rsid w:val="005D0BA5"/>
    <w:rsid w:val="005D234D"/>
    <w:rsid w:val="005D23EA"/>
    <w:rsid w:val="005D3920"/>
    <w:rsid w:val="005D6DF3"/>
    <w:rsid w:val="005E3AA9"/>
    <w:rsid w:val="005E4F3C"/>
    <w:rsid w:val="005E6811"/>
    <w:rsid w:val="005E7C8D"/>
    <w:rsid w:val="005F144B"/>
    <w:rsid w:val="005F4338"/>
    <w:rsid w:val="00610CB4"/>
    <w:rsid w:val="00613D78"/>
    <w:rsid w:val="006209F2"/>
    <w:rsid w:val="00622026"/>
    <w:rsid w:val="0062306D"/>
    <w:rsid w:val="0062437F"/>
    <w:rsid w:val="0063578C"/>
    <w:rsid w:val="006545DA"/>
    <w:rsid w:val="0065570E"/>
    <w:rsid w:val="006568C3"/>
    <w:rsid w:val="00664DDE"/>
    <w:rsid w:val="0066727D"/>
    <w:rsid w:val="00670767"/>
    <w:rsid w:val="006708C7"/>
    <w:rsid w:val="00671DCC"/>
    <w:rsid w:val="00674A6A"/>
    <w:rsid w:val="00677534"/>
    <w:rsid w:val="00683BF2"/>
    <w:rsid w:val="00684791"/>
    <w:rsid w:val="006A57DC"/>
    <w:rsid w:val="006A6070"/>
    <w:rsid w:val="006B2A1C"/>
    <w:rsid w:val="006B2C08"/>
    <w:rsid w:val="006B58ED"/>
    <w:rsid w:val="006C1D12"/>
    <w:rsid w:val="006D339A"/>
    <w:rsid w:val="006D4721"/>
    <w:rsid w:val="006E0925"/>
    <w:rsid w:val="006E38EA"/>
    <w:rsid w:val="006E50B5"/>
    <w:rsid w:val="006E5355"/>
    <w:rsid w:val="006F4C47"/>
    <w:rsid w:val="006F54DC"/>
    <w:rsid w:val="006F71DA"/>
    <w:rsid w:val="00710431"/>
    <w:rsid w:val="00710987"/>
    <w:rsid w:val="00714CAB"/>
    <w:rsid w:val="007201B2"/>
    <w:rsid w:val="0074052A"/>
    <w:rsid w:val="007411E3"/>
    <w:rsid w:val="0074643D"/>
    <w:rsid w:val="0075205C"/>
    <w:rsid w:val="00763965"/>
    <w:rsid w:val="00766D71"/>
    <w:rsid w:val="00771ECB"/>
    <w:rsid w:val="00774CC3"/>
    <w:rsid w:val="007863C2"/>
    <w:rsid w:val="007911FE"/>
    <w:rsid w:val="00792DB3"/>
    <w:rsid w:val="0079423A"/>
    <w:rsid w:val="00796E02"/>
    <w:rsid w:val="007B510E"/>
    <w:rsid w:val="007C03E5"/>
    <w:rsid w:val="007C368E"/>
    <w:rsid w:val="007C4FA6"/>
    <w:rsid w:val="007C52C6"/>
    <w:rsid w:val="007D33C7"/>
    <w:rsid w:val="007D72C6"/>
    <w:rsid w:val="007D7861"/>
    <w:rsid w:val="007E0887"/>
    <w:rsid w:val="007E42CB"/>
    <w:rsid w:val="007E54DA"/>
    <w:rsid w:val="007E615D"/>
    <w:rsid w:val="007E74AD"/>
    <w:rsid w:val="007F0F6F"/>
    <w:rsid w:val="007F4C9B"/>
    <w:rsid w:val="00803463"/>
    <w:rsid w:val="00804CA9"/>
    <w:rsid w:val="00806D2E"/>
    <w:rsid w:val="0080705F"/>
    <w:rsid w:val="00812202"/>
    <w:rsid w:val="0082564B"/>
    <w:rsid w:val="008268E5"/>
    <w:rsid w:val="00831E8B"/>
    <w:rsid w:val="00832290"/>
    <w:rsid w:val="00836E74"/>
    <w:rsid w:val="00845CBA"/>
    <w:rsid w:val="00851F8F"/>
    <w:rsid w:val="0085209C"/>
    <w:rsid w:val="00853AF3"/>
    <w:rsid w:val="00854ACC"/>
    <w:rsid w:val="00855A04"/>
    <w:rsid w:val="00862796"/>
    <w:rsid w:val="00870D99"/>
    <w:rsid w:val="008826B1"/>
    <w:rsid w:val="00884E81"/>
    <w:rsid w:val="00887C13"/>
    <w:rsid w:val="0089250E"/>
    <w:rsid w:val="008948E3"/>
    <w:rsid w:val="008B156F"/>
    <w:rsid w:val="008B4483"/>
    <w:rsid w:val="008B6ACD"/>
    <w:rsid w:val="008B7385"/>
    <w:rsid w:val="008C0196"/>
    <w:rsid w:val="008C2E47"/>
    <w:rsid w:val="008C5CAC"/>
    <w:rsid w:val="008D4209"/>
    <w:rsid w:val="008D47D6"/>
    <w:rsid w:val="008D5C1F"/>
    <w:rsid w:val="008D7226"/>
    <w:rsid w:val="008E6049"/>
    <w:rsid w:val="008E6F2A"/>
    <w:rsid w:val="008E7790"/>
    <w:rsid w:val="00903B8E"/>
    <w:rsid w:val="00911BA4"/>
    <w:rsid w:val="00915D93"/>
    <w:rsid w:val="00916719"/>
    <w:rsid w:val="00922B5B"/>
    <w:rsid w:val="00925D1A"/>
    <w:rsid w:val="009266B9"/>
    <w:rsid w:val="009311AC"/>
    <w:rsid w:val="0093317E"/>
    <w:rsid w:val="00934F48"/>
    <w:rsid w:val="00942CB8"/>
    <w:rsid w:val="00944239"/>
    <w:rsid w:val="009466BE"/>
    <w:rsid w:val="00947467"/>
    <w:rsid w:val="009560AE"/>
    <w:rsid w:val="00983030"/>
    <w:rsid w:val="0098507E"/>
    <w:rsid w:val="0098560E"/>
    <w:rsid w:val="00990565"/>
    <w:rsid w:val="00990D78"/>
    <w:rsid w:val="00991107"/>
    <w:rsid w:val="00993A3F"/>
    <w:rsid w:val="00997812"/>
    <w:rsid w:val="009A1163"/>
    <w:rsid w:val="009A12F7"/>
    <w:rsid w:val="009A3D48"/>
    <w:rsid w:val="009C2EEB"/>
    <w:rsid w:val="009D2EC4"/>
    <w:rsid w:val="009D3BF9"/>
    <w:rsid w:val="009D638C"/>
    <w:rsid w:val="009E0135"/>
    <w:rsid w:val="009E1801"/>
    <w:rsid w:val="009E2A65"/>
    <w:rsid w:val="009E2BBA"/>
    <w:rsid w:val="009E44DF"/>
    <w:rsid w:val="009F0835"/>
    <w:rsid w:val="00A04182"/>
    <w:rsid w:val="00A10DCA"/>
    <w:rsid w:val="00A1114C"/>
    <w:rsid w:val="00A12C4A"/>
    <w:rsid w:val="00A154B8"/>
    <w:rsid w:val="00A158A2"/>
    <w:rsid w:val="00A1600A"/>
    <w:rsid w:val="00A16C69"/>
    <w:rsid w:val="00A23BA3"/>
    <w:rsid w:val="00A23FC0"/>
    <w:rsid w:val="00A24D9F"/>
    <w:rsid w:val="00A316F0"/>
    <w:rsid w:val="00A31998"/>
    <w:rsid w:val="00A37637"/>
    <w:rsid w:val="00A4052A"/>
    <w:rsid w:val="00A449B0"/>
    <w:rsid w:val="00A46C26"/>
    <w:rsid w:val="00A606CF"/>
    <w:rsid w:val="00A67A99"/>
    <w:rsid w:val="00A67D76"/>
    <w:rsid w:val="00A7047C"/>
    <w:rsid w:val="00A70B4D"/>
    <w:rsid w:val="00A73494"/>
    <w:rsid w:val="00A74315"/>
    <w:rsid w:val="00A81BFD"/>
    <w:rsid w:val="00A8375C"/>
    <w:rsid w:val="00A86AB4"/>
    <w:rsid w:val="00A91852"/>
    <w:rsid w:val="00A944C5"/>
    <w:rsid w:val="00A958C0"/>
    <w:rsid w:val="00A959D0"/>
    <w:rsid w:val="00A97796"/>
    <w:rsid w:val="00AA0787"/>
    <w:rsid w:val="00AA2517"/>
    <w:rsid w:val="00AB4D5A"/>
    <w:rsid w:val="00AC01B3"/>
    <w:rsid w:val="00AC0F9D"/>
    <w:rsid w:val="00AD025C"/>
    <w:rsid w:val="00AD4BEE"/>
    <w:rsid w:val="00AE3FAC"/>
    <w:rsid w:val="00AE4DCD"/>
    <w:rsid w:val="00B00733"/>
    <w:rsid w:val="00B01BDB"/>
    <w:rsid w:val="00B03EB2"/>
    <w:rsid w:val="00B11B93"/>
    <w:rsid w:val="00B13575"/>
    <w:rsid w:val="00B13AE2"/>
    <w:rsid w:val="00B160EF"/>
    <w:rsid w:val="00B344CF"/>
    <w:rsid w:val="00B41BFC"/>
    <w:rsid w:val="00B55C59"/>
    <w:rsid w:val="00B60C3D"/>
    <w:rsid w:val="00B61D40"/>
    <w:rsid w:val="00B64DEB"/>
    <w:rsid w:val="00B66082"/>
    <w:rsid w:val="00B70B91"/>
    <w:rsid w:val="00B72DC8"/>
    <w:rsid w:val="00B7399B"/>
    <w:rsid w:val="00B8242A"/>
    <w:rsid w:val="00B85775"/>
    <w:rsid w:val="00B907B4"/>
    <w:rsid w:val="00BA4812"/>
    <w:rsid w:val="00BA6779"/>
    <w:rsid w:val="00BC061E"/>
    <w:rsid w:val="00BC134F"/>
    <w:rsid w:val="00BC3314"/>
    <w:rsid w:val="00BD2A4A"/>
    <w:rsid w:val="00BD3B7C"/>
    <w:rsid w:val="00BD58BB"/>
    <w:rsid w:val="00BE0E76"/>
    <w:rsid w:val="00BE1C58"/>
    <w:rsid w:val="00BE250B"/>
    <w:rsid w:val="00BE31B9"/>
    <w:rsid w:val="00BE6EF3"/>
    <w:rsid w:val="00BF057F"/>
    <w:rsid w:val="00BF4700"/>
    <w:rsid w:val="00BF4EF1"/>
    <w:rsid w:val="00BF6979"/>
    <w:rsid w:val="00BF7593"/>
    <w:rsid w:val="00BF7D11"/>
    <w:rsid w:val="00C04C8A"/>
    <w:rsid w:val="00C0661C"/>
    <w:rsid w:val="00C06848"/>
    <w:rsid w:val="00C06DC5"/>
    <w:rsid w:val="00C1124C"/>
    <w:rsid w:val="00C1253E"/>
    <w:rsid w:val="00C129C8"/>
    <w:rsid w:val="00C12DF3"/>
    <w:rsid w:val="00C20507"/>
    <w:rsid w:val="00C2099C"/>
    <w:rsid w:val="00C23B66"/>
    <w:rsid w:val="00C26BB0"/>
    <w:rsid w:val="00C40208"/>
    <w:rsid w:val="00C43948"/>
    <w:rsid w:val="00C4408F"/>
    <w:rsid w:val="00C46410"/>
    <w:rsid w:val="00C47C26"/>
    <w:rsid w:val="00C50986"/>
    <w:rsid w:val="00C54654"/>
    <w:rsid w:val="00C55316"/>
    <w:rsid w:val="00C6229F"/>
    <w:rsid w:val="00C63193"/>
    <w:rsid w:val="00C633EC"/>
    <w:rsid w:val="00C75474"/>
    <w:rsid w:val="00C7744B"/>
    <w:rsid w:val="00C81007"/>
    <w:rsid w:val="00C83CEE"/>
    <w:rsid w:val="00C92936"/>
    <w:rsid w:val="00C9417B"/>
    <w:rsid w:val="00CA61E9"/>
    <w:rsid w:val="00CA6E19"/>
    <w:rsid w:val="00CA7207"/>
    <w:rsid w:val="00CB0D9E"/>
    <w:rsid w:val="00CB2E65"/>
    <w:rsid w:val="00CB35F5"/>
    <w:rsid w:val="00CB4783"/>
    <w:rsid w:val="00CC311E"/>
    <w:rsid w:val="00CC5A08"/>
    <w:rsid w:val="00CD4706"/>
    <w:rsid w:val="00CD68BE"/>
    <w:rsid w:val="00CE0320"/>
    <w:rsid w:val="00CE0554"/>
    <w:rsid w:val="00CE0F93"/>
    <w:rsid w:val="00CE12CE"/>
    <w:rsid w:val="00CF2061"/>
    <w:rsid w:val="00CF4328"/>
    <w:rsid w:val="00D0205D"/>
    <w:rsid w:val="00D058FA"/>
    <w:rsid w:val="00D1371D"/>
    <w:rsid w:val="00D1677D"/>
    <w:rsid w:val="00D16AC7"/>
    <w:rsid w:val="00D16C86"/>
    <w:rsid w:val="00D23E8C"/>
    <w:rsid w:val="00D32915"/>
    <w:rsid w:val="00D33671"/>
    <w:rsid w:val="00D4100D"/>
    <w:rsid w:val="00D41B85"/>
    <w:rsid w:val="00D4255A"/>
    <w:rsid w:val="00D42DD9"/>
    <w:rsid w:val="00D47288"/>
    <w:rsid w:val="00D5610B"/>
    <w:rsid w:val="00D6009F"/>
    <w:rsid w:val="00D62B1A"/>
    <w:rsid w:val="00D6428F"/>
    <w:rsid w:val="00D6525B"/>
    <w:rsid w:val="00D652BC"/>
    <w:rsid w:val="00D66BBA"/>
    <w:rsid w:val="00D670DF"/>
    <w:rsid w:val="00D702D6"/>
    <w:rsid w:val="00D90FDC"/>
    <w:rsid w:val="00DA68E8"/>
    <w:rsid w:val="00DB336F"/>
    <w:rsid w:val="00DB40D3"/>
    <w:rsid w:val="00DC2EC1"/>
    <w:rsid w:val="00DD26F0"/>
    <w:rsid w:val="00DD3BA6"/>
    <w:rsid w:val="00DD3EDC"/>
    <w:rsid w:val="00DD4FD3"/>
    <w:rsid w:val="00DD60B2"/>
    <w:rsid w:val="00DD6DB9"/>
    <w:rsid w:val="00DD7144"/>
    <w:rsid w:val="00DE2F9A"/>
    <w:rsid w:val="00DE453D"/>
    <w:rsid w:val="00DE65C6"/>
    <w:rsid w:val="00DE69EE"/>
    <w:rsid w:val="00DF2F15"/>
    <w:rsid w:val="00DF57F7"/>
    <w:rsid w:val="00E0616F"/>
    <w:rsid w:val="00E077A5"/>
    <w:rsid w:val="00E12510"/>
    <w:rsid w:val="00E135BD"/>
    <w:rsid w:val="00E20C05"/>
    <w:rsid w:val="00E22B03"/>
    <w:rsid w:val="00E31F8C"/>
    <w:rsid w:val="00E33063"/>
    <w:rsid w:val="00E4160B"/>
    <w:rsid w:val="00E43F5C"/>
    <w:rsid w:val="00E57C3A"/>
    <w:rsid w:val="00E6070D"/>
    <w:rsid w:val="00E61113"/>
    <w:rsid w:val="00E67848"/>
    <w:rsid w:val="00E75CD9"/>
    <w:rsid w:val="00E77B9C"/>
    <w:rsid w:val="00E81E1F"/>
    <w:rsid w:val="00E84BC6"/>
    <w:rsid w:val="00E85F09"/>
    <w:rsid w:val="00E8673B"/>
    <w:rsid w:val="00E872C9"/>
    <w:rsid w:val="00E90E73"/>
    <w:rsid w:val="00EA52B0"/>
    <w:rsid w:val="00EA5393"/>
    <w:rsid w:val="00EB58AC"/>
    <w:rsid w:val="00EB79CF"/>
    <w:rsid w:val="00EC4BD4"/>
    <w:rsid w:val="00ED1C82"/>
    <w:rsid w:val="00ED4719"/>
    <w:rsid w:val="00ED7C58"/>
    <w:rsid w:val="00EE0C89"/>
    <w:rsid w:val="00EE4E20"/>
    <w:rsid w:val="00F03C8E"/>
    <w:rsid w:val="00F21ACA"/>
    <w:rsid w:val="00F23BA5"/>
    <w:rsid w:val="00F256AB"/>
    <w:rsid w:val="00F27157"/>
    <w:rsid w:val="00F32AB1"/>
    <w:rsid w:val="00F36000"/>
    <w:rsid w:val="00F47E66"/>
    <w:rsid w:val="00F6346E"/>
    <w:rsid w:val="00F731EC"/>
    <w:rsid w:val="00F7565A"/>
    <w:rsid w:val="00F81806"/>
    <w:rsid w:val="00F926F1"/>
    <w:rsid w:val="00F94C41"/>
    <w:rsid w:val="00FA2B8B"/>
    <w:rsid w:val="00FA2E00"/>
    <w:rsid w:val="00FA6FFE"/>
    <w:rsid w:val="00FB4F2A"/>
    <w:rsid w:val="00FC3F01"/>
    <w:rsid w:val="00FD192D"/>
    <w:rsid w:val="00FD2496"/>
    <w:rsid w:val="00FF0FCF"/>
    <w:rsid w:val="00FF1B4B"/>
    <w:rsid w:val="00FF23FA"/>
    <w:rsid w:val="00FF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DF"/>
  </w:style>
  <w:style w:type="paragraph" w:styleId="Heading1">
    <w:name w:val="heading 1"/>
    <w:basedOn w:val="Normal"/>
    <w:next w:val="Normal"/>
    <w:link w:val="Heading1Char"/>
    <w:uiPriority w:val="1"/>
    <w:qFormat/>
    <w:rsid w:val="00944239"/>
    <w:pPr>
      <w:widowControl w:val="0"/>
      <w:autoSpaceDE w:val="0"/>
      <w:autoSpaceDN w:val="0"/>
      <w:adjustRightInd w:val="0"/>
      <w:spacing w:before="38" w:after="0" w:line="240" w:lineRule="auto"/>
      <w:ind w:left="642" w:hanging="360"/>
      <w:outlineLvl w:val="0"/>
    </w:pPr>
    <w:rPr>
      <w:rFonts w:ascii="Calibri" w:hAnsi="Calibri" w:cs="Calibri"/>
      <w:b/>
      <w:bCs/>
      <w:color w:val="1F497D" w:themeColor="text2"/>
      <w:sz w:val="24"/>
      <w:szCs w:val="24"/>
      <w:lang w:val="nl-NL" w:eastAsia="nl-NL"/>
    </w:rPr>
  </w:style>
  <w:style w:type="paragraph" w:styleId="Heading2">
    <w:name w:val="heading 2"/>
    <w:basedOn w:val="Heading1"/>
    <w:next w:val="Normal"/>
    <w:link w:val="Heading2Char"/>
    <w:uiPriority w:val="1"/>
    <w:qFormat/>
    <w:rsid w:val="00944239"/>
    <w:pPr>
      <w:ind w:left="1060"/>
      <w:outlineLvl w:val="1"/>
    </w:pPr>
    <w:rPr>
      <w:b w:val="0"/>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944239"/>
    <w:rPr>
      <w:rFonts w:ascii="Calibri" w:hAnsi="Calibri" w:cs="Calibri"/>
      <w:color w:val="1F497D" w:themeColor="text2"/>
      <w:lang w:val="nl-NL" w:eastAsia="nl-NL"/>
    </w:rPr>
  </w:style>
  <w:style w:type="character" w:customStyle="1" w:styleId="Heading1Char">
    <w:name w:val="Heading 1 Char"/>
    <w:basedOn w:val="DefaultParagraphFont"/>
    <w:link w:val="Heading1"/>
    <w:uiPriority w:val="1"/>
    <w:rsid w:val="00944239"/>
    <w:rPr>
      <w:rFonts w:ascii="Calibri" w:hAnsi="Calibri" w:cs="Calibri"/>
      <w:b/>
      <w:bCs/>
      <w:color w:val="1F497D" w:themeColor="text2"/>
      <w:sz w:val="24"/>
      <w:szCs w:val="24"/>
      <w:lang w:val="nl-NL" w:eastAsia="nl-NL"/>
    </w:rPr>
  </w:style>
  <w:style w:type="paragraph" w:styleId="ListParagraph">
    <w:name w:val="List Paragraph"/>
    <w:basedOn w:val="Normal"/>
    <w:uiPriority w:val="34"/>
    <w:qFormat/>
    <w:rsid w:val="00944239"/>
    <w:pPr>
      <w:ind w:left="720"/>
      <w:contextualSpacing/>
    </w:pPr>
  </w:style>
  <w:style w:type="table" w:styleId="TableGrid">
    <w:name w:val="Table Grid"/>
    <w:basedOn w:val="TableNormal"/>
    <w:uiPriority w:val="59"/>
    <w:rsid w:val="00D67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70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DF"/>
  </w:style>
  <w:style w:type="paragraph" w:styleId="Heading1">
    <w:name w:val="heading 1"/>
    <w:basedOn w:val="Normal"/>
    <w:next w:val="Normal"/>
    <w:link w:val="Heading1Char"/>
    <w:uiPriority w:val="1"/>
    <w:qFormat/>
    <w:rsid w:val="00944239"/>
    <w:pPr>
      <w:widowControl w:val="0"/>
      <w:autoSpaceDE w:val="0"/>
      <w:autoSpaceDN w:val="0"/>
      <w:adjustRightInd w:val="0"/>
      <w:spacing w:before="38" w:after="0" w:line="240" w:lineRule="auto"/>
      <w:ind w:left="642" w:hanging="360"/>
      <w:outlineLvl w:val="0"/>
    </w:pPr>
    <w:rPr>
      <w:rFonts w:ascii="Calibri" w:hAnsi="Calibri" w:cs="Calibri"/>
      <w:b/>
      <w:bCs/>
      <w:color w:val="1F497D" w:themeColor="text2"/>
      <w:sz w:val="24"/>
      <w:szCs w:val="24"/>
      <w:lang w:val="nl-NL" w:eastAsia="nl-NL"/>
    </w:rPr>
  </w:style>
  <w:style w:type="paragraph" w:styleId="Heading2">
    <w:name w:val="heading 2"/>
    <w:basedOn w:val="Heading1"/>
    <w:next w:val="Normal"/>
    <w:link w:val="Heading2Char"/>
    <w:uiPriority w:val="1"/>
    <w:qFormat/>
    <w:rsid w:val="00944239"/>
    <w:pPr>
      <w:ind w:left="1060"/>
      <w:outlineLvl w:val="1"/>
    </w:pPr>
    <w:rPr>
      <w:b w:val="0"/>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944239"/>
    <w:rPr>
      <w:rFonts w:ascii="Calibri" w:hAnsi="Calibri" w:cs="Calibri"/>
      <w:color w:val="1F497D" w:themeColor="text2"/>
      <w:lang w:val="nl-NL" w:eastAsia="nl-NL"/>
    </w:rPr>
  </w:style>
  <w:style w:type="character" w:customStyle="1" w:styleId="Heading1Char">
    <w:name w:val="Heading 1 Char"/>
    <w:basedOn w:val="DefaultParagraphFont"/>
    <w:link w:val="Heading1"/>
    <w:uiPriority w:val="1"/>
    <w:rsid w:val="00944239"/>
    <w:rPr>
      <w:rFonts w:ascii="Calibri" w:hAnsi="Calibri" w:cs="Calibri"/>
      <w:b/>
      <w:bCs/>
      <w:color w:val="1F497D" w:themeColor="text2"/>
      <w:sz w:val="24"/>
      <w:szCs w:val="24"/>
      <w:lang w:val="nl-NL" w:eastAsia="nl-NL"/>
    </w:rPr>
  </w:style>
  <w:style w:type="paragraph" w:styleId="ListParagraph">
    <w:name w:val="List Paragraph"/>
    <w:basedOn w:val="Normal"/>
    <w:uiPriority w:val="34"/>
    <w:qFormat/>
    <w:rsid w:val="00944239"/>
    <w:pPr>
      <w:ind w:left="720"/>
      <w:contextualSpacing/>
    </w:pPr>
  </w:style>
  <w:style w:type="table" w:styleId="TableGrid">
    <w:name w:val="Table Grid"/>
    <w:basedOn w:val="TableNormal"/>
    <w:uiPriority w:val="59"/>
    <w:rsid w:val="00D67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70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bd.sites.uu.nl/2017/07/17/moleculaire-interacties-als-basis-voor-celactiviteiten/" TargetMode="External"/><Relationship Id="rId3" Type="http://schemas.microsoft.com/office/2007/relationships/stylesWithEffects" Target="stylesWithEffects.xml"/><Relationship Id="rId7" Type="http://schemas.openxmlformats.org/officeDocument/2006/relationships/hyperlink" Target="https://elbd.sites.uu.nl/2017/07/17/moleculaire-interacties-als-basis-voor-celactivitei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bd.sites.uu.nl/2017/07/17/moleculaire-interacties-als-basis-voor-celactiviteite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bd.sites.uu.nl/2017/07/17/moleculaire-interacties-als-basis-voor-celactivitei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Universiteit van Amsterdam</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Goossen</dc:creator>
  <cp:lastModifiedBy>Goossen</cp:lastModifiedBy>
  <cp:revision>2</cp:revision>
  <dcterms:created xsi:type="dcterms:W3CDTF">2020-01-21T08:26:00Z</dcterms:created>
  <dcterms:modified xsi:type="dcterms:W3CDTF">2020-01-21T08:26:00Z</dcterms:modified>
</cp:coreProperties>
</file>