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F569E" w14:textId="77777777" w:rsidR="00761A27" w:rsidRDefault="004C6F22">
      <w:pPr>
        <w:rPr>
          <w:rFonts w:ascii="Arial" w:hAnsi="Arial" w:cs="Arial"/>
          <w:b/>
          <w:sz w:val="24"/>
        </w:rPr>
      </w:pPr>
      <w:r>
        <w:rPr>
          <w:noProof/>
          <w:lang w:eastAsia="nl-NL"/>
        </w:rPr>
        <w:drawing>
          <wp:anchor distT="0" distB="0" distL="114300" distR="114300" simplePos="0" relativeHeight="251658240" behindDoc="0" locked="0" layoutInCell="1" allowOverlap="1">
            <wp:simplePos x="0" y="0"/>
            <wp:positionH relativeFrom="column">
              <wp:posOffset>4745355</wp:posOffset>
            </wp:positionH>
            <wp:positionV relativeFrom="paragraph">
              <wp:posOffset>0</wp:posOffset>
            </wp:positionV>
            <wp:extent cx="1517650" cy="2284730"/>
            <wp:effectExtent l="0" t="0" r="6350" b="1270"/>
            <wp:wrapSquare wrapText="bothSides"/>
            <wp:docPr id="1" name="Afbeelding 1" descr="Afbeeldingsresultaat voor old ocean encyclo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old ocean encycloped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17650" cy="22847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sz w:val="24"/>
        </w:rPr>
        <w:t>Minor praktische opdracht: ‘Beschrijf een nieuwe soort’</w:t>
      </w:r>
    </w:p>
    <w:p w14:paraId="318AC9BC" w14:textId="5C0F66BD" w:rsidR="004C6F22" w:rsidRDefault="004C6F22">
      <w:pPr>
        <w:rPr>
          <w:rFonts w:ascii="Arial" w:hAnsi="Arial" w:cs="Arial"/>
          <w:sz w:val="24"/>
        </w:rPr>
      </w:pPr>
      <w:r>
        <w:rPr>
          <w:rFonts w:ascii="Arial" w:hAnsi="Arial" w:cs="Arial"/>
          <w:sz w:val="24"/>
        </w:rPr>
        <w:t xml:space="preserve">In deze praktische opdracht ga je </w:t>
      </w:r>
      <w:r w:rsidR="00DB12C5">
        <w:rPr>
          <w:rFonts w:ascii="Arial" w:hAnsi="Arial" w:cs="Arial"/>
          <w:sz w:val="24"/>
        </w:rPr>
        <w:t xml:space="preserve">in tweetallen </w:t>
      </w:r>
      <w:bookmarkStart w:id="0" w:name="_GoBack"/>
      <w:bookmarkEnd w:id="0"/>
      <w:r>
        <w:rPr>
          <w:rFonts w:ascii="Arial" w:hAnsi="Arial" w:cs="Arial"/>
          <w:sz w:val="24"/>
        </w:rPr>
        <w:t>een (relatief) onbekende soort beschrijven. In deze beschrijving komen veel onderdelen van de minor aan bod, je gaat dit toepassen op je soort. Het eindproduct is een poster die een uitvergrote pagina voorstelt in een boek over zeedieren.</w:t>
      </w:r>
    </w:p>
    <w:p w14:paraId="3469FF13" w14:textId="77777777" w:rsidR="004C6F22" w:rsidRDefault="004C6F22">
      <w:pPr>
        <w:rPr>
          <w:rFonts w:ascii="Arial" w:hAnsi="Arial" w:cs="Arial"/>
          <w:sz w:val="24"/>
        </w:rPr>
      </w:pPr>
    </w:p>
    <w:p w14:paraId="616B4435" w14:textId="77777777" w:rsidR="004C6F22" w:rsidRDefault="004C6F22">
      <w:pPr>
        <w:rPr>
          <w:rFonts w:ascii="Arial" w:hAnsi="Arial" w:cs="Arial"/>
          <w:sz w:val="24"/>
        </w:rPr>
      </w:pPr>
      <w:r>
        <w:rPr>
          <w:rFonts w:ascii="Arial" w:hAnsi="Arial" w:cs="Arial"/>
          <w:sz w:val="24"/>
        </w:rPr>
        <w:t>De poster moet tenminste de volgende onderdelen bevatten:</w:t>
      </w:r>
    </w:p>
    <w:p w14:paraId="6B2489F5" w14:textId="77777777" w:rsidR="004C6F22" w:rsidRPr="004C6F22" w:rsidRDefault="004C6F22" w:rsidP="004C6F22">
      <w:pPr>
        <w:pStyle w:val="Lijstalinea"/>
        <w:numPr>
          <w:ilvl w:val="0"/>
          <w:numId w:val="1"/>
        </w:numPr>
        <w:rPr>
          <w:rFonts w:ascii="Arial" w:hAnsi="Arial" w:cs="Arial"/>
          <w:sz w:val="24"/>
        </w:rPr>
      </w:pPr>
      <w:r>
        <w:rPr>
          <w:rFonts w:ascii="Arial" w:hAnsi="Arial" w:cs="Arial"/>
          <w:i/>
          <w:sz w:val="24"/>
        </w:rPr>
        <w:t>Soortnaam</w:t>
      </w:r>
      <w:r w:rsidR="000970BE">
        <w:rPr>
          <w:rFonts w:ascii="Arial" w:hAnsi="Arial" w:cs="Arial"/>
          <w:i/>
          <w:sz w:val="24"/>
        </w:rPr>
        <w:t xml:space="preserve"> (ook wetenschappelijk)</w:t>
      </w:r>
    </w:p>
    <w:p w14:paraId="73CD5AA3" w14:textId="77777777" w:rsidR="004C6F22" w:rsidRPr="00443C82" w:rsidRDefault="00443C82" w:rsidP="004C6F22">
      <w:pPr>
        <w:pStyle w:val="Lijstalinea"/>
        <w:numPr>
          <w:ilvl w:val="0"/>
          <w:numId w:val="1"/>
        </w:numPr>
        <w:rPr>
          <w:rFonts w:ascii="Arial" w:hAnsi="Arial" w:cs="Arial"/>
          <w:sz w:val="24"/>
        </w:rPr>
      </w:pPr>
      <w:r>
        <w:rPr>
          <w:rFonts w:ascii="Arial" w:hAnsi="Arial" w:cs="Arial"/>
          <w:i/>
          <w:sz w:val="24"/>
        </w:rPr>
        <w:t>Beschrijving van habitat</w:t>
      </w:r>
      <w:r w:rsidR="006245A7">
        <w:rPr>
          <w:rFonts w:ascii="Arial" w:hAnsi="Arial" w:cs="Arial"/>
          <w:i/>
          <w:sz w:val="24"/>
        </w:rPr>
        <w:t xml:space="preserve"> en hoe de soort is aangepast op het leven daar</w:t>
      </w:r>
    </w:p>
    <w:p w14:paraId="281B08F1" w14:textId="77777777" w:rsidR="00443C82" w:rsidRPr="006245A7" w:rsidRDefault="006245A7" w:rsidP="004C6F22">
      <w:pPr>
        <w:pStyle w:val="Lijstalinea"/>
        <w:numPr>
          <w:ilvl w:val="0"/>
          <w:numId w:val="1"/>
        </w:numPr>
        <w:rPr>
          <w:rFonts w:ascii="Arial" w:hAnsi="Arial" w:cs="Arial"/>
          <w:sz w:val="24"/>
        </w:rPr>
      </w:pPr>
      <w:r>
        <w:rPr>
          <w:rFonts w:ascii="Arial" w:hAnsi="Arial" w:cs="Arial"/>
          <w:i/>
          <w:sz w:val="24"/>
        </w:rPr>
        <w:t>Voorbeeld van voedselketen waar soort in voor komt</w:t>
      </w:r>
    </w:p>
    <w:p w14:paraId="3032C46B" w14:textId="77777777" w:rsidR="006245A7" w:rsidRPr="006245A7" w:rsidRDefault="006245A7" w:rsidP="004C6F22">
      <w:pPr>
        <w:pStyle w:val="Lijstalinea"/>
        <w:numPr>
          <w:ilvl w:val="0"/>
          <w:numId w:val="1"/>
        </w:numPr>
        <w:rPr>
          <w:rFonts w:ascii="Arial" w:hAnsi="Arial" w:cs="Arial"/>
          <w:sz w:val="24"/>
        </w:rPr>
      </w:pPr>
      <w:r>
        <w:rPr>
          <w:rFonts w:ascii="Arial" w:hAnsi="Arial" w:cs="Arial"/>
          <w:i/>
          <w:sz w:val="24"/>
        </w:rPr>
        <w:t xml:space="preserve">Symbiose met andere soort </w:t>
      </w:r>
      <w:r w:rsidR="000970BE">
        <w:rPr>
          <w:rFonts w:ascii="Arial" w:hAnsi="Arial" w:cs="Arial"/>
          <w:i/>
          <w:sz w:val="24"/>
        </w:rPr>
        <w:t>(is deze er en zo ja, welke vorm)</w:t>
      </w:r>
    </w:p>
    <w:p w14:paraId="26A5FF8F" w14:textId="77777777" w:rsidR="006245A7" w:rsidRPr="006245A7" w:rsidRDefault="006245A7" w:rsidP="0031459A">
      <w:pPr>
        <w:pStyle w:val="Lijstalinea"/>
        <w:numPr>
          <w:ilvl w:val="0"/>
          <w:numId w:val="1"/>
        </w:numPr>
        <w:rPr>
          <w:rFonts w:ascii="Arial" w:hAnsi="Arial" w:cs="Arial"/>
          <w:sz w:val="24"/>
        </w:rPr>
      </w:pPr>
      <w:r w:rsidRPr="006245A7">
        <w:rPr>
          <w:rFonts w:ascii="Arial" w:hAnsi="Arial" w:cs="Arial"/>
          <w:i/>
          <w:sz w:val="24"/>
        </w:rPr>
        <w:t xml:space="preserve">Beschrijving van hoe soort aan energie komt (fotosynthese, chemosynthese, manier van voeden of jagen, </w:t>
      </w:r>
      <w:r w:rsidR="009E6722">
        <w:rPr>
          <w:rFonts w:ascii="Arial" w:hAnsi="Arial" w:cs="Arial"/>
          <w:i/>
          <w:sz w:val="24"/>
        </w:rPr>
        <w:t xml:space="preserve">werking </w:t>
      </w:r>
      <w:r w:rsidRPr="006245A7">
        <w:rPr>
          <w:rFonts w:ascii="Arial" w:hAnsi="Arial" w:cs="Arial"/>
          <w:i/>
          <w:sz w:val="24"/>
        </w:rPr>
        <w:t>verteringsstelsel</w:t>
      </w:r>
      <w:r w:rsidR="009E6722">
        <w:rPr>
          <w:rFonts w:ascii="Arial" w:hAnsi="Arial" w:cs="Arial"/>
          <w:i/>
          <w:sz w:val="24"/>
        </w:rPr>
        <w:t xml:space="preserve"> enz.</w:t>
      </w:r>
      <w:r w:rsidRPr="006245A7">
        <w:rPr>
          <w:rFonts w:ascii="Arial" w:hAnsi="Arial" w:cs="Arial"/>
          <w:i/>
          <w:sz w:val="24"/>
        </w:rPr>
        <w:t xml:space="preserve">) </w:t>
      </w:r>
    </w:p>
    <w:p w14:paraId="4949DDC0" w14:textId="77777777" w:rsidR="006245A7" w:rsidRPr="006245A7" w:rsidRDefault="006245A7" w:rsidP="0031459A">
      <w:pPr>
        <w:pStyle w:val="Lijstalinea"/>
        <w:numPr>
          <w:ilvl w:val="0"/>
          <w:numId w:val="1"/>
        </w:numPr>
        <w:rPr>
          <w:rFonts w:ascii="Arial" w:hAnsi="Arial" w:cs="Arial"/>
          <w:sz w:val="24"/>
        </w:rPr>
      </w:pPr>
      <w:r>
        <w:rPr>
          <w:rFonts w:ascii="Arial" w:hAnsi="Arial" w:cs="Arial"/>
          <w:i/>
          <w:sz w:val="24"/>
        </w:rPr>
        <w:t>Hoe voorkomt soort dat hij gegeten wordt</w:t>
      </w:r>
      <w:r w:rsidR="00055D1A">
        <w:rPr>
          <w:rFonts w:ascii="Arial" w:hAnsi="Arial" w:cs="Arial"/>
          <w:i/>
          <w:sz w:val="24"/>
        </w:rPr>
        <w:t xml:space="preserve"> (camouflage, verdediging, enz.)</w:t>
      </w:r>
    </w:p>
    <w:p w14:paraId="31CCEF8F" w14:textId="77777777" w:rsidR="006245A7" w:rsidRPr="006245A7" w:rsidRDefault="006245A7" w:rsidP="004C6F22">
      <w:pPr>
        <w:pStyle w:val="Lijstalinea"/>
        <w:numPr>
          <w:ilvl w:val="0"/>
          <w:numId w:val="1"/>
        </w:numPr>
        <w:rPr>
          <w:rFonts w:ascii="Arial" w:hAnsi="Arial" w:cs="Arial"/>
          <w:sz w:val="24"/>
        </w:rPr>
      </w:pPr>
      <w:r>
        <w:rPr>
          <w:rFonts w:ascii="Arial" w:hAnsi="Arial" w:cs="Arial"/>
          <w:i/>
          <w:sz w:val="24"/>
        </w:rPr>
        <w:t>Voorkeur chemische samenstelling ze</w:t>
      </w:r>
      <w:r w:rsidR="009E6722">
        <w:rPr>
          <w:rFonts w:ascii="Arial" w:hAnsi="Arial" w:cs="Arial"/>
          <w:i/>
          <w:sz w:val="24"/>
        </w:rPr>
        <w:t>ewater (saliniteit, temperatuur enz.</w:t>
      </w:r>
      <w:r>
        <w:rPr>
          <w:rFonts w:ascii="Arial" w:hAnsi="Arial" w:cs="Arial"/>
          <w:i/>
          <w:sz w:val="24"/>
        </w:rPr>
        <w:t>)</w:t>
      </w:r>
    </w:p>
    <w:p w14:paraId="1E0F0E81" w14:textId="77777777" w:rsidR="006245A7" w:rsidRPr="006245A7" w:rsidRDefault="006245A7" w:rsidP="004C6F22">
      <w:pPr>
        <w:pStyle w:val="Lijstalinea"/>
        <w:numPr>
          <w:ilvl w:val="0"/>
          <w:numId w:val="1"/>
        </w:numPr>
        <w:rPr>
          <w:rFonts w:ascii="Arial" w:hAnsi="Arial" w:cs="Arial"/>
          <w:sz w:val="24"/>
        </w:rPr>
      </w:pPr>
      <w:r>
        <w:rPr>
          <w:rFonts w:ascii="Arial" w:hAnsi="Arial" w:cs="Arial"/>
          <w:i/>
          <w:sz w:val="24"/>
        </w:rPr>
        <w:t>Maakt de soort gebruik van zeestroming, opwelling, getijden</w:t>
      </w:r>
    </w:p>
    <w:p w14:paraId="42AC1E44" w14:textId="77777777" w:rsidR="006245A7" w:rsidRPr="006245A7" w:rsidRDefault="006245A7" w:rsidP="004C6F22">
      <w:pPr>
        <w:pStyle w:val="Lijstalinea"/>
        <w:numPr>
          <w:ilvl w:val="0"/>
          <w:numId w:val="1"/>
        </w:numPr>
        <w:rPr>
          <w:rFonts w:ascii="Arial" w:hAnsi="Arial" w:cs="Arial"/>
          <w:sz w:val="24"/>
        </w:rPr>
      </w:pPr>
      <w:r>
        <w:rPr>
          <w:rFonts w:ascii="Arial" w:hAnsi="Arial" w:cs="Arial"/>
          <w:i/>
          <w:sz w:val="24"/>
        </w:rPr>
        <w:t>Beschrijving van bloedsomloop, zoutregulatie en voortplantingssysteem</w:t>
      </w:r>
    </w:p>
    <w:p w14:paraId="6011E168" w14:textId="77777777" w:rsidR="006245A7" w:rsidRPr="006245A7" w:rsidRDefault="006245A7" w:rsidP="004C6F22">
      <w:pPr>
        <w:pStyle w:val="Lijstalinea"/>
        <w:numPr>
          <w:ilvl w:val="0"/>
          <w:numId w:val="1"/>
        </w:numPr>
        <w:rPr>
          <w:rFonts w:ascii="Arial" w:hAnsi="Arial" w:cs="Arial"/>
          <w:sz w:val="24"/>
        </w:rPr>
      </w:pPr>
      <w:r>
        <w:rPr>
          <w:rFonts w:ascii="Arial" w:hAnsi="Arial" w:cs="Arial"/>
          <w:i/>
          <w:sz w:val="24"/>
        </w:rPr>
        <w:t>Beschrijving van levenscyclus</w:t>
      </w:r>
    </w:p>
    <w:p w14:paraId="2901304B" w14:textId="77777777" w:rsidR="006245A7" w:rsidRPr="006245A7" w:rsidRDefault="006245A7" w:rsidP="004C6F22">
      <w:pPr>
        <w:pStyle w:val="Lijstalinea"/>
        <w:numPr>
          <w:ilvl w:val="0"/>
          <w:numId w:val="1"/>
        </w:numPr>
        <w:rPr>
          <w:rFonts w:ascii="Arial" w:hAnsi="Arial" w:cs="Arial"/>
          <w:sz w:val="24"/>
        </w:rPr>
      </w:pPr>
      <w:r>
        <w:rPr>
          <w:rFonts w:ascii="Arial" w:hAnsi="Arial" w:cs="Arial"/>
          <w:i/>
          <w:sz w:val="24"/>
        </w:rPr>
        <w:t>Eventuele andere interessante feiten</w:t>
      </w:r>
    </w:p>
    <w:p w14:paraId="2DA67B19" w14:textId="77777777" w:rsidR="004A54A0" w:rsidRDefault="004A54A0" w:rsidP="006245A7">
      <w:pPr>
        <w:rPr>
          <w:rFonts w:ascii="Arial" w:hAnsi="Arial" w:cs="Arial"/>
          <w:sz w:val="24"/>
        </w:rPr>
      </w:pPr>
      <w:r>
        <w:rPr>
          <w:rFonts w:ascii="Arial" w:hAnsi="Arial" w:cs="Arial"/>
          <w:sz w:val="24"/>
        </w:rPr>
        <w:t xml:space="preserve">Zoek ook in het Engels naar informatie, anders is het lastig om alles te vinden. </w:t>
      </w:r>
      <w:r w:rsidR="000970BE">
        <w:rPr>
          <w:rFonts w:ascii="Arial" w:hAnsi="Arial" w:cs="Arial"/>
          <w:sz w:val="24"/>
        </w:rPr>
        <w:t xml:space="preserve">Als je een soort hebt waar weinig over bekend is, kun je ook informatie gebruiken van een bekendere verwante soort (wel aangeven in je tekst). </w:t>
      </w:r>
      <w:r>
        <w:rPr>
          <w:rFonts w:ascii="Arial" w:hAnsi="Arial" w:cs="Arial"/>
          <w:sz w:val="24"/>
        </w:rPr>
        <w:t>Als je over een bepaald onderdeel echt niks kan vinden, zet dan ook op de poster dat dat nog niet bekend is.</w:t>
      </w:r>
    </w:p>
    <w:p w14:paraId="66CD3D5B" w14:textId="77777777" w:rsidR="006245A7" w:rsidRDefault="006245A7" w:rsidP="006245A7">
      <w:pPr>
        <w:rPr>
          <w:rFonts w:ascii="Arial" w:hAnsi="Arial" w:cs="Arial"/>
          <w:sz w:val="24"/>
        </w:rPr>
      </w:pPr>
      <w:r>
        <w:rPr>
          <w:rFonts w:ascii="Arial" w:hAnsi="Arial" w:cs="Arial"/>
          <w:sz w:val="24"/>
        </w:rPr>
        <w:t>Aan het eind van de minor krijg je de tijd om aan deze opdracht te werken</w:t>
      </w:r>
      <w:r w:rsidR="009E6722">
        <w:rPr>
          <w:rFonts w:ascii="Arial" w:hAnsi="Arial" w:cs="Arial"/>
          <w:sz w:val="24"/>
        </w:rPr>
        <w:t>, maar je kan dit bijvoorbeeld ook tijdens de werkcolleges doen</w:t>
      </w:r>
      <w:r>
        <w:rPr>
          <w:rFonts w:ascii="Arial" w:hAnsi="Arial" w:cs="Arial"/>
          <w:sz w:val="24"/>
        </w:rPr>
        <w:t>. Het cijfer hiervoor (80%), gecombineerd met het cijfer voor de case studies (20%), is je praktisch cijfer voor de minor.</w:t>
      </w:r>
    </w:p>
    <w:p w14:paraId="6AB7ACA4" w14:textId="77777777" w:rsidR="006245A7" w:rsidRDefault="004A54A0" w:rsidP="006245A7">
      <w:pPr>
        <w:rPr>
          <w:rFonts w:ascii="Arial" w:hAnsi="Arial" w:cs="Arial"/>
          <w:sz w:val="24"/>
        </w:rPr>
      </w:pPr>
      <w:r>
        <w:rPr>
          <w:noProof/>
          <w:lang w:eastAsia="nl-NL"/>
        </w:rPr>
        <w:drawing>
          <wp:anchor distT="0" distB="0" distL="114300" distR="114300" simplePos="0" relativeHeight="251660288" behindDoc="0" locked="0" layoutInCell="1" allowOverlap="1">
            <wp:simplePos x="0" y="0"/>
            <wp:positionH relativeFrom="margin">
              <wp:posOffset>2554605</wp:posOffset>
            </wp:positionH>
            <wp:positionV relativeFrom="paragraph">
              <wp:posOffset>8890</wp:posOffset>
            </wp:positionV>
            <wp:extent cx="3773805" cy="2628900"/>
            <wp:effectExtent l="0" t="0" r="0" b="0"/>
            <wp:wrapSquare wrapText="bothSides"/>
            <wp:docPr id="3" name="Afbeelding 3"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relateerde afbeelding"/>
                    <pic:cNvPicPr>
                      <a:picLocks noChangeAspect="1" noChangeArrowheads="1"/>
                    </pic:cNvPicPr>
                  </pic:nvPicPr>
                  <pic:blipFill rotWithShape="1">
                    <a:blip r:embed="rId6">
                      <a:extLst>
                        <a:ext uri="{28A0092B-C50C-407E-A947-70E740481C1C}">
                          <a14:useLocalDpi xmlns:a14="http://schemas.microsoft.com/office/drawing/2010/main" val="0"/>
                        </a:ext>
                      </a:extLst>
                    </a:blip>
                    <a:srcRect l="6926" t="5172" r="8050" b="9311"/>
                    <a:stretch/>
                  </pic:blipFill>
                  <pic:spPr bwMode="auto">
                    <a:xfrm>
                      <a:off x="0" y="0"/>
                      <a:ext cx="3773805" cy="26289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nl-NL"/>
        </w:rPr>
        <w:drawing>
          <wp:anchor distT="0" distB="0" distL="114300" distR="114300" simplePos="0" relativeHeight="251659264" behindDoc="0" locked="0" layoutInCell="1" allowOverlap="1">
            <wp:simplePos x="0" y="0"/>
            <wp:positionH relativeFrom="margin">
              <wp:posOffset>33655</wp:posOffset>
            </wp:positionH>
            <wp:positionV relativeFrom="paragraph">
              <wp:posOffset>8890</wp:posOffset>
            </wp:positionV>
            <wp:extent cx="1987550" cy="2647315"/>
            <wp:effectExtent l="0" t="0" r="0" b="635"/>
            <wp:wrapSquare wrapText="bothSides"/>
            <wp:docPr id="2" name="Afbeelding 2"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7550" cy="26473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66EE97" w14:textId="77777777" w:rsidR="006245A7" w:rsidRPr="006245A7" w:rsidRDefault="006245A7" w:rsidP="006245A7">
      <w:pPr>
        <w:rPr>
          <w:rFonts w:ascii="Arial" w:hAnsi="Arial" w:cs="Arial"/>
          <w:sz w:val="24"/>
        </w:rPr>
      </w:pPr>
    </w:p>
    <w:sectPr w:rsidR="006245A7" w:rsidRPr="006245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817C98"/>
    <w:multiLevelType w:val="hybridMultilevel"/>
    <w:tmpl w:val="0E8EA4E2"/>
    <w:lvl w:ilvl="0" w:tplc="C2EED4B8">
      <w:start w:val="1"/>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F22"/>
    <w:rsid w:val="00055D1A"/>
    <w:rsid w:val="000970BE"/>
    <w:rsid w:val="00443C82"/>
    <w:rsid w:val="004A54A0"/>
    <w:rsid w:val="004C6F22"/>
    <w:rsid w:val="006245A7"/>
    <w:rsid w:val="00761A27"/>
    <w:rsid w:val="009E6722"/>
    <w:rsid w:val="00DB12C5"/>
    <w:rsid w:val="00E507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2EA4F"/>
  <w15:chartTrackingRefBased/>
  <w15:docId w15:val="{78F294F5-4F44-422A-9FEC-58A96CCF5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C6F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260</Words>
  <Characters>1433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Montessori Lyceum Rotterdam</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Schroder, D.</dc:creator>
  <cp:keywords/>
  <dc:description/>
  <cp:lastModifiedBy>Schroder, D.</cp:lastModifiedBy>
  <cp:revision>6</cp:revision>
  <dcterms:created xsi:type="dcterms:W3CDTF">2018-09-02T21:52:00Z</dcterms:created>
  <dcterms:modified xsi:type="dcterms:W3CDTF">2020-01-14T10:09:00Z</dcterms:modified>
</cp:coreProperties>
</file>