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737" w:type="dxa"/>
        <w:tblLook w:val="04A0" w:firstRow="1" w:lastRow="0" w:firstColumn="1" w:lastColumn="0" w:noHBand="0" w:noVBand="1"/>
      </w:tblPr>
      <w:tblGrid>
        <w:gridCol w:w="7472"/>
        <w:gridCol w:w="1266"/>
        <w:gridCol w:w="613"/>
        <w:gridCol w:w="5386"/>
      </w:tblGrid>
      <w:tr w:rsidR="00887EBC" w:rsidRPr="00887EBC" w:rsidTr="00AF0086">
        <w:tc>
          <w:tcPr>
            <w:tcW w:w="14737" w:type="dxa"/>
            <w:gridSpan w:val="4"/>
          </w:tcPr>
          <w:p w:rsidR="00887EBC" w:rsidRPr="00887EBC" w:rsidRDefault="00887EBC" w:rsidP="007504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EBC" w:rsidRPr="00D62FFB" w:rsidTr="00AF0086">
        <w:tc>
          <w:tcPr>
            <w:tcW w:w="8738" w:type="dxa"/>
            <w:gridSpan w:val="2"/>
          </w:tcPr>
          <w:p w:rsidR="00887EBC" w:rsidRPr="00887EBC" w:rsidRDefault="00887EBC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0 </w:t>
            </w: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Kernvragen ter voorbereiding</w:t>
            </w:r>
            <w:r>
              <w:rPr>
                <w:rFonts w:cstheme="minorHAnsi"/>
                <w:b/>
                <w:sz w:val="20"/>
                <w:szCs w:val="20"/>
                <w:lang w:val="nl-NL"/>
              </w:rPr>
              <w:t xml:space="preserve"> (bij bestaande leertaak)</w:t>
            </w:r>
          </w:p>
          <w:p w:rsidR="00887EBC" w:rsidRPr="00887EBC" w:rsidRDefault="00887EBC" w:rsidP="00750413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Wat moeten leerlingen achtereenvolgens doen om de leertaak met succes uit te kunnen voeren?</w:t>
            </w:r>
          </w:p>
          <w:p w:rsidR="00887EBC" w:rsidRPr="00887EBC" w:rsidRDefault="00887EBC" w:rsidP="00750413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Welke kennis daarvoor voorwaardelijk? Beheersen leerlingen die kennis? Waar kunnen ze vastlopen?</w:t>
            </w:r>
          </w:p>
          <w:p w:rsidR="00887EBC" w:rsidRPr="00887EBC" w:rsidRDefault="00887EBC" w:rsidP="00750413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Wat kan ik doen om leerlingen te ondersteunen? (structureren, hulpvragen, additioneel materiaal?)</w:t>
            </w:r>
          </w:p>
          <w:p w:rsidR="00887EBC" w:rsidRPr="00887EBC" w:rsidRDefault="00887EBC" w:rsidP="00750413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Wat heb ik daarvoor nodig?</w:t>
            </w:r>
          </w:p>
        </w:tc>
        <w:tc>
          <w:tcPr>
            <w:tcW w:w="613" w:type="dxa"/>
          </w:tcPr>
          <w:p w:rsidR="00AD2222" w:rsidRPr="00887EBC" w:rsidRDefault="00AD2222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  <w:tc>
          <w:tcPr>
            <w:tcW w:w="5386" w:type="dxa"/>
          </w:tcPr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887EBC" w:rsidRPr="00887EBC" w:rsidTr="00AF0086">
        <w:tc>
          <w:tcPr>
            <w:tcW w:w="8738" w:type="dxa"/>
            <w:gridSpan w:val="2"/>
          </w:tcPr>
          <w:p w:rsidR="00825D7D" w:rsidRPr="00887EBC" w:rsidRDefault="00825D7D" w:rsidP="00825D7D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0 </w:t>
            </w:r>
            <w:r w:rsidR="00AF0086">
              <w:rPr>
                <w:rFonts w:cstheme="minorHAnsi"/>
                <w:b/>
                <w:sz w:val="20"/>
                <w:szCs w:val="20"/>
                <w:lang w:val="nl-NL"/>
              </w:rPr>
              <w:t xml:space="preserve">Zorg voor een </w:t>
            </w:r>
            <w:r>
              <w:rPr>
                <w:rFonts w:cstheme="minorHAnsi"/>
                <w:b/>
                <w:sz w:val="20"/>
                <w:szCs w:val="20"/>
                <w:lang w:val="nl-NL"/>
              </w:rPr>
              <w:t>i</w:t>
            </w:r>
            <w:r w:rsidR="00AD2222">
              <w:rPr>
                <w:rFonts w:cstheme="minorHAnsi"/>
                <w:b/>
                <w:sz w:val="20"/>
                <w:szCs w:val="20"/>
                <w:lang w:val="nl-NL"/>
              </w:rPr>
              <w:t>ntensieve en activerende les</w:t>
            </w:r>
          </w:p>
          <w:p w:rsidR="00825D7D" w:rsidRPr="00887EBC" w:rsidRDefault="00825D7D" w:rsidP="00825D7D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Maak gebruik van gespreks- en discussievormen</w:t>
            </w:r>
          </w:p>
          <w:p w:rsidR="00887EBC" w:rsidRPr="00887EBC" w:rsidRDefault="00AD2222" w:rsidP="00825D7D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&gt; L</w:t>
            </w:r>
            <w:r w:rsidR="00825D7D" w:rsidRPr="00887EBC">
              <w:rPr>
                <w:rFonts w:cstheme="minorHAnsi"/>
                <w:sz w:val="20"/>
                <w:szCs w:val="20"/>
                <w:lang w:val="nl-NL"/>
              </w:rPr>
              <w:t>aat leerlingen in groepen werken</w:t>
            </w:r>
          </w:p>
        </w:tc>
        <w:tc>
          <w:tcPr>
            <w:tcW w:w="613" w:type="dxa"/>
          </w:tcPr>
          <w:p w:rsidR="00887EBC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 xml:space="preserve">+ / - </w:t>
            </w:r>
          </w:p>
          <w:p w:rsidR="00AF0086" w:rsidRPr="00887EBC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386" w:type="dxa"/>
          </w:tcPr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887EBC" w:rsidRPr="00825D7D" w:rsidTr="00AF0086">
        <w:tc>
          <w:tcPr>
            <w:tcW w:w="8738" w:type="dxa"/>
            <w:gridSpan w:val="2"/>
          </w:tcPr>
          <w:p w:rsidR="00887EBC" w:rsidRPr="00887EBC" w:rsidRDefault="00887EBC" w:rsidP="00750413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 xml:space="preserve">0 </w:t>
            </w:r>
            <w:r w:rsidR="00AF0086">
              <w:rPr>
                <w:rFonts w:cstheme="minorHAnsi"/>
                <w:b/>
                <w:sz w:val="20"/>
                <w:szCs w:val="20"/>
                <w:lang w:val="nl-NL"/>
              </w:rPr>
              <w:t>O</w:t>
            </w:r>
            <w:r w:rsidR="00825D7D">
              <w:rPr>
                <w:rFonts w:cstheme="minorHAnsi"/>
                <w:b/>
                <w:sz w:val="20"/>
                <w:szCs w:val="20"/>
                <w:lang w:val="nl-NL"/>
              </w:rPr>
              <w:t>ntwerpen</w:t>
            </w:r>
            <w:r w:rsidR="00AF0086">
              <w:rPr>
                <w:rFonts w:cstheme="minorHAnsi"/>
                <w:b/>
                <w:sz w:val="20"/>
                <w:szCs w:val="20"/>
                <w:lang w:val="nl-NL"/>
              </w:rPr>
              <w:t xml:space="preserve"> (of kies) een</w:t>
            </w:r>
            <w:r w:rsidR="00825D7D">
              <w:rPr>
                <w:rFonts w:cstheme="minorHAnsi"/>
                <w:b/>
                <w:sz w:val="20"/>
                <w:szCs w:val="20"/>
                <w:lang w:val="nl-NL"/>
              </w:rPr>
              <w:t xml:space="preserve"> c</w:t>
            </w: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 xml:space="preserve">omplexe </w:t>
            </w:r>
            <w:r w:rsidR="00825D7D">
              <w:rPr>
                <w:rFonts w:cstheme="minorHAnsi"/>
                <w:b/>
                <w:sz w:val="20"/>
                <w:szCs w:val="20"/>
                <w:lang w:val="nl-NL"/>
              </w:rPr>
              <w:t>leer</w:t>
            </w: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taken</w:t>
            </w:r>
          </w:p>
          <w:p w:rsidR="00887EBC" w:rsidRPr="00887EBC" w:rsidRDefault="00825D7D" w:rsidP="00750413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&gt; D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ivergent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ie, zorg dat 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meerdere oplossingen en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 mani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eren van oplossen mogelijk zijn</w:t>
            </w:r>
          </w:p>
          <w:p w:rsidR="00887EBC" w:rsidRPr="00887EBC" w:rsidRDefault="00887EBC" w:rsidP="00750413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 xml:space="preserve">&gt; 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Cognitieve dissonantie</w:t>
            </w:r>
            <w:r w:rsidR="00825D7D">
              <w:rPr>
                <w:rFonts w:cstheme="minorHAnsi"/>
                <w:sz w:val="20"/>
                <w:szCs w:val="20"/>
                <w:lang w:val="nl-NL"/>
              </w:rPr>
              <w:t>, g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eef conflicterende informatie</w:t>
            </w:r>
            <w:r w:rsidR="00825D7D">
              <w:rPr>
                <w:rFonts w:cstheme="minorHAnsi"/>
                <w:sz w:val="20"/>
                <w:szCs w:val="20"/>
                <w:lang w:val="nl-NL"/>
              </w:rPr>
              <w:t xml:space="preserve"> zodat er interne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 xml:space="preserve"> cognitieve verwarring ontstaat</w:t>
            </w:r>
          </w:p>
          <w:p w:rsidR="00887EBC" w:rsidRPr="00887EBC" w:rsidRDefault="00887EBC" w:rsidP="00825D7D">
            <w:pPr>
              <w:ind w:left="456"/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Gebruik misconcepten</w:t>
            </w:r>
          </w:p>
          <w:p w:rsidR="00825D7D" w:rsidRDefault="00887EBC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&gt; </w:t>
            </w:r>
            <w:r w:rsidR="00825D7D">
              <w:rPr>
                <w:rFonts w:cstheme="minorHAnsi"/>
                <w:sz w:val="20"/>
                <w:szCs w:val="20"/>
                <w:lang w:val="nl-NL"/>
              </w:rPr>
              <w:t>Wek nieuwsgierigheid</w:t>
            </w:r>
          </w:p>
          <w:p w:rsidR="00887EBC" w:rsidRPr="00887EBC" w:rsidRDefault="00825D7D" w:rsidP="00825D7D">
            <w:pPr>
              <w:ind w:left="31" w:firstLine="425"/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&gt; zorg voor een v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errassende insteek</w:t>
            </w:r>
          </w:p>
          <w:p w:rsidR="00825D7D" w:rsidRPr="00887EBC" w:rsidRDefault="00825D7D" w:rsidP="00825D7D">
            <w:pPr>
              <w:ind w:left="31" w:firstLine="425"/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 xml:space="preserve">&gt; gebruik 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herkenbare problematiek,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 bv.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 xml:space="preserve"> levensechte voorbeelden</w:t>
            </w:r>
          </w:p>
        </w:tc>
        <w:tc>
          <w:tcPr>
            <w:tcW w:w="613" w:type="dxa"/>
          </w:tcPr>
          <w:p w:rsidR="00887EBC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+ / -</w:t>
            </w:r>
          </w:p>
          <w:p w:rsidR="00AF0086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AD2222" w:rsidRPr="00887EBC" w:rsidRDefault="00AD2222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  <w:tc>
          <w:tcPr>
            <w:tcW w:w="5386" w:type="dxa"/>
          </w:tcPr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825D7D" w:rsidRPr="00825D7D" w:rsidTr="00AF0086">
        <w:tc>
          <w:tcPr>
            <w:tcW w:w="8738" w:type="dxa"/>
            <w:gridSpan w:val="2"/>
          </w:tcPr>
          <w:p w:rsidR="00AD2222" w:rsidRPr="00887EBC" w:rsidRDefault="00AD2222" w:rsidP="00AD2222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 xml:space="preserve">0 </w:t>
            </w:r>
            <w:r>
              <w:rPr>
                <w:rFonts w:cstheme="minorHAnsi"/>
                <w:b/>
                <w:sz w:val="20"/>
                <w:szCs w:val="20"/>
                <w:lang w:val="nl-NL"/>
              </w:rPr>
              <w:t>Laat leerlingen h</w:t>
            </w: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ardop denken</w:t>
            </w:r>
            <w:r>
              <w:rPr>
                <w:rFonts w:cstheme="minorHAnsi"/>
                <w:b/>
                <w:sz w:val="20"/>
                <w:szCs w:val="20"/>
                <w:lang w:val="nl-NL"/>
              </w:rPr>
              <w:t xml:space="preserve"> zodat (denk)strategieën zichtbaar worden</w:t>
            </w:r>
          </w:p>
          <w:p w:rsidR="00AD2222" w:rsidRPr="00887EBC" w:rsidRDefault="00AD2222" w:rsidP="00AD2222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laat leerlingen oefenen met hardop denken door in duo</w:t>
            </w:r>
            <w:r>
              <w:rPr>
                <w:rFonts w:cstheme="minorHAnsi"/>
                <w:sz w:val="20"/>
                <w:szCs w:val="20"/>
                <w:lang w:val="nl-NL"/>
              </w:rPr>
              <w:t>’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s 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steeds van rol 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te wisselen </w:t>
            </w:r>
            <w:r>
              <w:rPr>
                <w:rFonts w:cstheme="minorHAnsi"/>
                <w:sz w:val="20"/>
                <w:szCs w:val="20"/>
                <w:lang w:val="nl-NL"/>
              </w:rPr>
              <w:t>tussen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 ‘hardop-denker’ naar ‘luisteraar/notulist’</w:t>
            </w:r>
          </w:p>
          <w:p w:rsidR="00AD2222" w:rsidRPr="00887EBC" w:rsidRDefault="00AD2222" w:rsidP="00AD2222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oefenen op simpele opdrachten, bouw uit naar complexe opdrachten (opgaven waarin meerdere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 xml:space="preserve"> kennisonderdelen samen komen)</w:t>
            </w:r>
          </w:p>
          <w:p w:rsidR="00AD2222" w:rsidRPr="00887EBC" w:rsidRDefault="00AD2222" w:rsidP="00AD2222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laat leerlingen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 zelf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 inventariseren welke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 xml:space="preserve"> strategieën ze hebben gebruikt</w:t>
            </w:r>
          </w:p>
          <w:p w:rsidR="00AD2222" w:rsidRPr="00887EBC" w:rsidRDefault="00AD2222" w:rsidP="00825D7D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&gt; bespreek strategieën plenair in de tussen én nabespreking</w:t>
            </w:r>
          </w:p>
        </w:tc>
        <w:tc>
          <w:tcPr>
            <w:tcW w:w="613" w:type="dxa"/>
          </w:tcPr>
          <w:p w:rsidR="00825D7D" w:rsidRPr="00887EBC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+ / -</w:t>
            </w:r>
          </w:p>
        </w:tc>
        <w:tc>
          <w:tcPr>
            <w:tcW w:w="5386" w:type="dxa"/>
          </w:tcPr>
          <w:p w:rsidR="00825D7D" w:rsidRPr="00887EBC" w:rsidRDefault="00825D7D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887EBC" w:rsidRPr="00887EBC" w:rsidTr="00AF0086">
        <w:tc>
          <w:tcPr>
            <w:tcW w:w="8738" w:type="dxa"/>
            <w:gridSpan w:val="2"/>
          </w:tcPr>
          <w:p w:rsidR="00887EBC" w:rsidRPr="00887EBC" w:rsidRDefault="00887EBC" w:rsidP="00750413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0 Aandacht op de aanpak</w:t>
            </w:r>
            <w:r w:rsidR="00825D7D">
              <w:rPr>
                <w:rFonts w:cstheme="minorHAnsi"/>
                <w:b/>
                <w:sz w:val="20"/>
                <w:szCs w:val="20"/>
                <w:lang w:val="nl-NL"/>
              </w:rPr>
              <w:t xml:space="preserve"> (procedure) van de complexe leertaak al tijdens het werken</w:t>
            </w:r>
          </w:p>
          <w:p w:rsidR="00887EBC" w:rsidRPr="00887EBC" w:rsidRDefault="00887EBC" w:rsidP="00750413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&gt; zorg voor een </w:t>
            </w:r>
            <w:r w:rsidR="00825D7D">
              <w:rPr>
                <w:rFonts w:cstheme="minorHAnsi"/>
                <w:sz w:val="20"/>
                <w:szCs w:val="20"/>
                <w:u w:val="single"/>
                <w:lang w:val="nl-NL"/>
              </w:rPr>
              <w:t>tussen- (é</w:t>
            </w:r>
            <w:r w:rsidRPr="00825D7D">
              <w:rPr>
                <w:rFonts w:cstheme="minorHAnsi"/>
                <w:sz w:val="20"/>
                <w:szCs w:val="20"/>
                <w:u w:val="single"/>
                <w:lang w:val="nl-NL"/>
              </w:rPr>
              <w:t>n na</w:t>
            </w:r>
            <w:r w:rsidR="00825D7D">
              <w:rPr>
                <w:rFonts w:cstheme="minorHAnsi"/>
                <w:sz w:val="20"/>
                <w:szCs w:val="20"/>
                <w:u w:val="single"/>
                <w:lang w:val="nl-NL"/>
              </w:rPr>
              <w:t>)</w:t>
            </w:r>
            <w:r w:rsidRPr="00825D7D">
              <w:rPr>
                <w:rFonts w:cstheme="minorHAnsi"/>
                <w:sz w:val="20"/>
                <w:szCs w:val="20"/>
                <w:u w:val="single"/>
                <w:lang w:val="nl-NL"/>
              </w:rPr>
              <w:t>bespreking</w:t>
            </w:r>
          </w:p>
          <w:p w:rsidR="00887EBC" w:rsidRPr="00887EBC" w:rsidRDefault="00825D7D" w:rsidP="00825D7D">
            <w:pPr>
              <w:ind w:firstLine="456"/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&gt; laat leerlingen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 xml:space="preserve"> bespreken 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(uitwisselen) 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 xml:space="preserve">hoe 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zij de 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 xml:space="preserve">taak </w:t>
            </w:r>
            <w:r>
              <w:rPr>
                <w:rFonts w:cstheme="minorHAnsi"/>
                <w:sz w:val="20"/>
                <w:szCs w:val="20"/>
                <w:lang w:val="nl-NL"/>
              </w:rPr>
              <w:t>uitvoeren</w:t>
            </w:r>
          </w:p>
          <w:p w:rsidR="00825D7D" w:rsidRPr="00887EBC" w:rsidRDefault="00887EBC" w:rsidP="00825D7D">
            <w:pPr>
              <w:ind w:firstLine="456"/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&gt; </w:t>
            </w:r>
            <w:r w:rsidR="00825D7D">
              <w:rPr>
                <w:rFonts w:cstheme="minorHAnsi"/>
                <w:sz w:val="20"/>
                <w:szCs w:val="20"/>
                <w:lang w:val="nl-NL"/>
              </w:rPr>
              <w:t>m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odelle</w:t>
            </w:r>
            <w:r w:rsidR="00825D7D">
              <w:rPr>
                <w:rFonts w:cstheme="minorHAnsi"/>
                <w:sz w:val="20"/>
                <w:szCs w:val="20"/>
                <w:lang w:val="nl-NL"/>
              </w:rPr>
              <w:t>e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r</w:t>
            </w:r>
            <w:r w:rsidR="00825D7D">
              <w:rPr>
                <w:rFonts w:cstheme="minorHAnsi"/>
                <w:sz w:val="20"/>
                <w:szCs w:val="20"/>
                <w:lang w:val="nl-NL"/>
              </w:rPr>
              <w:t xml:space="preserve"> zelf 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denkstappen/oplossingsstrategie</w:t>
            </w:r>
          </w:p>
        </w:tc>
        <w:tc>
          <w:tcPr>
            <w:tcW w:w="613" w:type="dxa"/>
          </w:tcPr>
          <w:p w:rsidR="00887EBC" w:rsidRPr="00887EBC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+ / -</w:t>
            </w:r>
          </w:p>
        </w:tc>
        <w:tc>
          <w:tcPr>
            <w:tcW w:w="5386" w:type="dxa"/>
          </w:tcPr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887EBC" w:rsidRPr="00AD2222" w:rsidTr="00AF0086">
        <w:trPr>
          <w:trHeight w:val="1005"/>
        </w:trPr>
        <w:tc>
          <w:tcPr>
            <w:tcW w:w="8738" w:type="dxa"/>
            <w:gridSpan w:val="2"/>
          </w:tcPr>
          <w:p w:rsidR="00887EBC" w:rsidRPr="00887EBC" w:rsidRDefault="00887EBC" w:rsidP="00750413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0 Sti</w:t>
            </w:r>
            <w:r w:rsidR="00AD2222">
              <w:rPr>
                <w:rFonts w:cstheme="minorHAnsi"/>
                <w:b/>
                <w:sz w:val="20"/>
                <w:szCs w:val="20"/>
                <w:lang w:val="nl-NL"/>
              </w:rPr>
              <w:t>muleer beargumenteerde afweging</w:t>
            </w:r>
          </w:p>
          <w:p w:rsidR="00887EBC" w:rsidRPr="00AD2222" w:rsidRDefault="00AD2222" w:rsidP="003E6BF6">
            <w:pPr>
              <w:rPr>
                <w:rFonts w:cstheme="minorHAnsi"/>
                <w:i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&gt; Stel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 xml:space="preserve"> een evaluatieve vraag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 (</w:t>
            </w:r>
            <w:r>
              <w:rPr>
                <w:rFonts w:cstheme="minorHAnsi"/>
                <w:i/>
                <w:sz w:val="20"/>
                <w:szCs w:val="20"/>
                <w:lang w:val="nl-NL"/>
              </w:rPr>
              <w:t>de beste/belangrijkste/mooiste/etc.)</w:t>
            </w:r>
          </w:p>
          <w:p w:rsidR="00887EBC" w:rsidRPr="00887EBC" w:rsidRDefault="00AD2222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&gt; Maak leren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 xml:space="preserve"> (argumenten) zichtbaar (hardop denken)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, vraag door op waarom</w:t>
            </w:r>
          </w:p>
          <w:p w:rsidR="00887EBC" w:rsidRPr="00887EBC" w:rsidRDefault="00887EBC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vraag naar alternatieve antwoorden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, stimuleer open uitwisseling</w:t>
            </w:r>
          </w:p>
        </w:tc>
        <w:tc>
          <w:tcPr>
            <w:tcW w:w="613" w:type="dxa"/>
          </w:tcPr>
          <w:p w:rsidR="00887EBC" w:rsidRPr="00887EBC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+ / -</w:t>
            </w:r>
          </w:p>
        </w:tc>
        <w:tc>
          <w:tcPr>
            <w:tcW w:w="5386" w:type="dxa"/>
          </w:tcPr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887EBC" w:rsidRPr="00887EBC" w:rsidTr="00AF0086">
        <w:tc>
          <w:tcPr>
            <w:tcW w:w="8738" w:type="dxa"/>
            <w:gridSpan w:val="2"/>
          </w:tcPr>
          <w:p w:rsidR="00887EBC" w:rsidRPr="00887EBC" w:rsidRDefault="00887EBC" w:rsidP="00750413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0 Schep een uitdagend leerklimaat</w:t>
            </w:r>
          </w:p>
          <w:p w:rsidR="00887EBC" w:rsidRPr="00887EBC" w:rsidRDefault="00887EBC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&gt; Structureer de </w:t>
            </w:r>
            <w:proofErr w:type="spellStart"/>
            <w:r w:rsidRPr="00887EBC">
              <w:rPr>
                <w:rFonts w:cstheme="minorHAnsi"/>
                <w:i/>
                <w:sz w:val="20"/>
                <w:szCs w:val="20"/>
                <w:lang w:val="nl-NL"/>
              </w:rPr>
              <w:t>ill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-</w:t>
            </w:r>
            <w:r w:rsidRPr="00887EBC">
              <w:rPr>
                <w:rFonts w:cstheme="minorHAnsi"/>
                <w:i/>
                <w:sz w:val="20"/>
                <w:szCs w:val="20"/>
                <w:lang w:val="nl-NL"/>
              </w:rPr>
              <w:t>structured</w:t>
            </w:r>
            <w:proofErr w:type="spellEnd"/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 vraag</w:t>
            </w:r>
            <w:r w:rsidR="00D62FFB">
              <w:rPr>
                <w:rFonts w:cstheme="minorHAnsi"/>
                <w:sz w:val="20"/>
                <w:szCs w:val="20"/>
                <w:lang w:val="nl-NL"/>
              </w:rPr>
              <w:t xml:space="preserve"> &gt; zorg voor een stappen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>pla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n om tot een antwoord te komen</w:t>
            </w:r>
          </w:p>
          <w:p w:rsidR="00887EBC" w:rsidRPr="00887EBC" w:rsidRDefault="00887EBC" w:rsidP="00AD2222">
            <w:pPr>
              <w:jc w:val="both"/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&gt; 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 xml:space="preserve">Zie jezelf (de 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docent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 xml:space="preserve">) als 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een bron </w:t>
            </w:r>
            <w:r w:rsidRPr="00AD2222">
              <w:rPr>
                <w:rFonts w:cstheme="minorHAnsi"/>
                <w:sz w:val="20"/>
                <w:szCs w:val="20"/>
                <w:u w:val="single"/>
                <w:lang w:val="nl-NL"/>
              </w:rPr>
              <w:t>naast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 andere bronnen</w:t>
            </w:r>
          </w:p>
          <w:p w:rsidR="00887EBC" w:rsidRPr="00887EBC" w:rsidRDefault="00887EBC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&gt; 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>Zorg voor c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onst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>ante begeleiding door de docent</w:t>
            </w:r>
          </w:p>
          <w:p w:rsidR="00887EBC" w:rsidRPr="00887EBC" w:rsidRDefault="00887EBC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Observeer, luister -&gt; stel vragen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 xml:space="preserve">. Gebruik wat je hoort in de tussen én 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nabespreking</w:t>
            </w:r>
          </w:p>
        </w:tc>
        <w:tc>
          <w:tcPr>
            <w:tcW w:w="613" w:type="dxa"/>
          </w:tcPr>
          <w:p w:rsidR="00887EBC" w:rsidRPr="00887EBC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+ / -</w:t>
            </w:r>
          </w:p>
        </w:tc>
        <w:tc>
          <w:tcPr>
            <w:tcW w:w="5386" w:type="dxa"/>
          </w:tcPr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887EBC" w:rsidRPr="00887EBC" w:rsidTr="00AF0086">
        <w:tc>
          <w:tcPr>
            <w:tcW w:w="8738" w:type="dxa"/>
            <w:gridSpan w:val="2"/>
          </w:tcPr>
          <w:p w:rsidR="00887EBC" w:rsidRPr="00887EBC" w:rsidRDefault="00887EBC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0 Richt de nabespreking</w:t>
            </w:r>
          </w:p>
          <w:p w:rsidR="00887EBC" w:rsidRPr="00887EBC" w:rsidRDefault="00887EBC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Bepaal je doel van de nabespreking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 xml:space="preserve">: 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Kies óf een inhoudelijk doel óf een metacognitief doel</w:t>
            </w:r>
          </w:p>
          <w:p w:rsidR="00887EBC" w:rsidRPr="00887EBC" w:rsidRDefault="00887EBC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lastRenderedPageBreak/>
              <w:t>&gt; Laat leerlingen zichzelf evalueren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>, hoe goed heb je deze taak aangepakt (wat was goed/minder en waarom was dat goed/minder).</w:t>
            </w:r>
          </w:p>
          <w:p w:rsidR="00887EBC" w:rsidRPr="00887EBC" w:rsidRDefault="00887EBC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Bespreek de aanpak in evaluatieve termen (wat werkte goed, wat werkte beter)</w:t>
            </w:r>
          </w:p>
          <w:p w:rsidR="00887EBC" w:rsidRPr="00887EBC" w:rsidRDefault="00887EBC" w:rsidP="003E6BF6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Laat de leerlingen de op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>brengsten/inzichten opschrijven &gt; hoe pak je zo een taak nu aan?</w:t>
            </w:r>
          </w:p>
        </w:tc>
        <w:tc>
          <w:tcPr>
            <w:tcW w:w="613" w:type="dxa"/>
          </w:tcPr>
          <w:p w:rsidR="00887EBC" w:rsidRPr="00887EBC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lastRenderedPageBreak/>
              <w:t>+ / -</w:t>
            </w:r>
          </w:p>
        </w:tc>
        <w:tc>
          <w:tcPr>
            <w:tcW w:w="5386" w:type="dxa"/>
          </w:tcPr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887EBC" w:rsidRPr="00887EBC" w:rsidTr="00AF0086">
        <w:tc>
          <w:tcPr>
            <w:tcW w:w="8738" w:type="dxa"/>
            <w:gridSpan w:val="2"/>
          </w:tcPr>
          <w:p w:rsidR="00887EBC" w:rsidRPr="00887EBC" w:rsidRDefault="00887EBC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 xml:space="preserve">0 Stel responsieve vragen in de </w:t>
            </w:r>
            <w:r w:rsidR="00AD2222">
              <w:rPr>
                <w:rFonts w:cstheme="minorHAnsi"/>
                <w:b/>
                <w:sz w:val="20"/>
                <w:szCs w:val="20"/>
                <w:lang w:val="nl-NL"/>
              </w:rPr>
              <w:t xml:space="preserve">tussen én </w:t>
            </w: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nabespreking</w:t>
            </w:r>
            <w:r w:rsidR="00AD2222">
              <w:rPr>
                <w:rFonts w:cstheme="minorHAnsi"/>
                <w:b/>
                <w:sz w:val="20"/>
                <w:szCs w:val="20"/>
                <w:lang w:val="nl-NL"/>
              </w:rPr>
              <w:t xml:space="preserve"> </w:t>
            </w:r>
          </w:p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 Vat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 xml:space="preserve"> het antwoord van een leerling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 samen</w:t>
            </w:r>
          </w:p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&gt;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 xml:space="preserve"> V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raag om verder te denken/formuleren</w:t>
            </w:r>
          </w:p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&gt; 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>H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erhaal het antwoord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 xml:space="preserve"> van de leerling</w:t>
            </w:r>
          </w:p>
          <w:p w:rsidR="00887EBC" w:rsidRPr="00887EBC" w:rsidRDefault="00AD2222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&gt; H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erformuleer het antwoord voor helderheid</w:t>
            </w:r>
          </w:p>
          <w:p w:rsidR="00887EBC" w:rsidRPr="00887EBC" w:rsidRDefault="00887EBC" w:rsidP="00AD2222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&gt; </w:t>
            </w:r>
            <w:r w:rsidR="00AD2222">
              <w:rPr>
                <w:rFonts w:cstheme="minorHAnsi"/>
                <w:sz w:val="20"/>
                <w:szCs w:val="20"/>
                <w:lang w:val="nl-NL"/>
              </w:rPr>
              <w:t>S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timuleer door nieuwe informatie in te brengen</w:t>
            </w:r>
          </w:p>
        </w:tc>
        <w:tc>
          <w:tcPr>
            <w:tcW w:w="613" w:type="dxa"/>
          </w:tcPr>
          <w:p w:rsidR="00887EBC" w:rsidRPr="00887EBC" w:rsidRDefault="00AF0086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+ / -</w:t>
            </w:r>
          </w:p>
        </w:tc>
        <w:tc>
          <w:tcPr>
            <w:tcW w:w="5386" w:type="dxa"/>
          </w:tcPr>
          <w:p w:rsidR="00887EBC" w:rsidRPr="00887EBC" w:rsidRDefault="00887EBC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AF0086" w:rsidRPr="00887EBC" w:rsidTr="00AF0086">
        <w:trPr>
          <w:trHeight w:val="73"/>
        </w:trPr>
        <w:tc>
          <w:tcPr>
            <w:tcW w:w="14737" w:type="dxa"/>
            <w:gridSpan w:val="4"/>
          </w:tcPr>
          <w:p w:rsidR="00AF0086" w:rsidRPr="00887EBC" w:rsidRDefault="00AF0086" w:rsidP="00AF0086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887EBC" w:rsidRPr="00887EBC" w:rsidTr="00B352F3">
        <w:tc>
          <w:tcPr>
            <w:tcW w:w="7472" w:type="dxa"/>
          </w:tcPr>
          <w:p w:rsidR="00887EBC" w:rsidRPr="00887EBC" w:rsidRDefault="00887EBC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Observatie (</w:t>
            </w:r>
            <w:r w:rsidR="00B352F3">
              <w:rPr>
                <w:rFonts w:cstheme="minorHAnsi"/>
                <w:b/>
                <w:sz w:val="20"/>
                <w:szCs w:val="20"/>
                <w:lang w:val="nl-NL"/>
              </w:rPr>
              <w:t xml:space="preserve">gebaseerd op </w:t>
            </w: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Icalt</w:t>
            </w:r>
            <w:r w:rsidR="00AF0086">
              <w:rPr>
                <w:rFonts w:cstheme="minorHAnsi"/>
                <w:b/>
                <w:sz w:val="20"/>
                <w:szCs w:val="20"/>
                <w:vertAlign w:val="superscript"/>
                <w:lang w:val="nl-NL"/>
              </w:rPr>
              <w:t>1</w:t>
            </w: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)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Leert leerlingen hoe zij complexe problemen kunnen vereenvoudigen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problemen 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worden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 vereenvoudigen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complexe problemen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 xml:space="preserve"> worden 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terug 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 xml:space="preserve">gebracht 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naar eenvoudige problemen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complexe problemen 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worden geordend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Stimuleert het gebruik van controle activiteiten</w:t>
            </w:r>
          </w:p>
          <w:p w:rsidR="00887EBC" w:rsidRPr="00887EBC" w:rsidRDefault="00B352F3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stimuleert a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nticiperend lezen</w:t>
            </w:r>
          </w:p>
          <w:p w:rsidR="00887EBC" w:rsidRPr="00887EBC" w:rsidRDefault="00F35C4F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l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aat oplossingen relateren aan de context van het probleem</w:t>
            </w:r>
          </w:p>
          <w:p w:rsidR="00887EBC" w:rsidRPr="00887EBC" w:rsidRDefault="00F35C4F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s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timuleert het gebruik van alternatieve oplossingen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Leert leerlingen oplossingen te checken</w:t>
            </w:r>
          </w:p>
          <w:p w:rsidR="00887EBC" w:rsidRPr="00887EBC" w:rsidRDefault="00F35C4F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U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itkomsten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 xml:space="preserve"> worden geschat 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en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/of voorspeld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Uitkomsten 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worden gerelateerd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 xml:space="preserve"> aan 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 xml:space="preserve">de </w:t>
            </w:r>
            <w:r w:rsidRPr="00887EBC">
              <w:rPr>
                <w:rFonts w:cstheme="minorHAnsi"/>
                <w:sz w:val="20"/>
                <w:szCs w:val="20"/>
                <w:lang w:val="nl-NL"/>
              </w:rPr>
              <w:t>praktische context</w:t>
            </w:r>
          </w:p>
          <w:p w:rsidR="00887EBC" w:rsidRPr="00887EBC" w:rsidRDefault="00B352F3" w:rsidP="006F3532">
            <w:pPr>
              <w:pStyle w:val="Lijstalinea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b/>
                <w:sz w:val="20"/>
                <w:szCs w:val="20"/>
                <w:lang w:val="nl-NL"/>
              </w:rPr>
              <w:t>Bevordert</w:t>
            </w:r>
            <w:r w:rsidR="00887EBC" w:rsidRPr="00887EBC">
              <w:rPr>
                <w:rFonts w:cstheme="minorHAnsi"/>
                <w:b/>
                <w:sz w:val="20"/>
                <w:szCs w:val="20"/>
                <w:lang w:val="nl-NL"/>
              </w:rPr>
              <w:t xml:space="preserve"> het toepassen van het geleerde </w:t>
            </w:r>
          </w:p>
          <w:p w:rsidR="00887EBC" w:rsidRPr="00887EBC" w:rsidRDefault="00F35C4F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b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evorder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t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 xml:space="preserve"> het bewust toepassen van het geleerde in andere leergebieden</w:t>
            </w:r>
          </w:p>
          <w:p w:rsidR="00887EBC" w:rsidRPr="00887EBC" w:rsidRDefault="00F35C4F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v</w:t>
            </w:r>
            <w:r w:rsidR="00B352F3">
              <w:rPr>
                <w:rFonts w:cstheme="minorHAnsi"/>
                <w:sz w:val="20"/>
                <w:szCs w:val="20"/>
                <w:lang w:val="nl-NL"/>
              </w:rPr>
              <w:t>ertelt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 xml:space="preserve"> leerlingen hoe oplossingen in andere situaties gebruikt worden</w:t>
            </w:r>
          </w:p>
          <w:p w:rsidR="00887EBC" w:rsidRPr="00887EBC" w:rsidRDefault="00F35C4F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r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elateert problemen aan andere oplossingen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Moedigt kritisch denken van leerlingen aan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vraagt naar redenen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vraagt naar meningen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vraagt oplossingen of antwoorden te evalueren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sz w:val="20"/>
                <w:szCs w:val="20"/>
                <w:lang w:val="nl-NL"/>
              </w:rPr>
              <w:t>vraagt naar eigen voorbeelden</w:t>
            </w:r>
          </w:p>
          <w:p w:rsidR="00887EBC" w:rsidRPr="00887EBC" w:rsidRDefault="00887EBC" w:rsidP="006F3532">
            <w:pPr>
              <w:pStyle w:val="Lijstalinea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 w:rsidRPr="00887EBC">
              <w:rPr>
                <w:rFonts w:cstheme="minorHAnsi"/>
                <w:b/>
                <w:sz w:val="20"/>
                <w:szCs w:val="20"/>
                <w:lang w:val="nl-NL"/>
              </w:rPr>
              <w:t>Vraagt leerlingen na te denken over strategieën bij de aanpak</w:t>
            </w:r>
          </w:p>
          <w:p w:rsidR="00887EBC" w:rsidRPr="00887EBC" w:rsidRDefault="00F35C4F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v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raagt gemaakte stappen van een strategie uit te leggen</w:t>
            </w:r>
          </w:p>
          <w:p w:rsidR="00887EBC" w:rsidRPr="00887EBC" w:rsidRDefault="00F35C4F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g</w:t>
            </w:r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 xml:space="preserve">eeft expliciet uitleg over mogelijke </w:t>
            </w:r>
            <w:r w:rsidR="00B352F3" w:rsidRPr="00887EBC">
              <w:rPr>
                <w:rFonts w:cstheme="minorHAnsi"/>
                <w:sz w:val="20"/>
                <w:szCs w:val="20"/>
                <w:lang w:val="nl-NL"/>
              </w:rPr>
              <w:t>oplossingsstrategieën</w:t>
            </w:r>
          </w:p>
          <w:p w:rsidR="00887EBC" w:rsidRPr="00887EBC" w:rsidRDefault="00F35C4F" w:rsidP="006F3532">
            <w:pPr>
              <w:pStyle w:val="Lijstaline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v</w:t>
            </w:r>
            <w:bookmarkStart w:id="0" w:name="_GoBack"/>
            <w:bookmarkEnd w:id="0"/>
            <w:r w:rsidR="00887EBC" w:rsidRPr="00887EBC">
              <w:rPr>
                <w:rFonts w:cstheme="minorHAnsi"/>
                <w:sz w:val="20"/>
                <w:szCs w:val="20"/>
                <w:lang w:val="nl-NL"/>
              </w:rPr>
              <w:t>raagt leerlingen voor- en nadelen van strategieën uit te leggen</w:t>
            </w:r>
          </w:p>
        </w:tc>
        <w:tc>
          <w:tcPr>
            <w:tcW w:w="7265" w:type="dxa"/>
            <w:gridSpan w:val="3"/>
          </w:tcPr>
          <w:p w:rsidR="00887EBC" w:rsidRPr="00887EBC" w:rsidRDefault="00B352F3">
            <w:pPr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b/>
                <w:sz w:val="20"/>
                <w:szCs w:val="20"/>
                <w:lang w:val="nl-NL"/>
              </w:rPr>
              <w:t>?</w:t>
            </w:r>
          </w:p>
        </w:tc>
      </w:tr>
    </w:tbl>
    <w:p w:rsidR="00AF0086" w:rsidRPr="00B352F3" w:rsidRDefault="00AF0086" w:rsidP="00AF0086">
      <w:pPr>
        <w:tabs>
          <w:tab w:val="left" w:pos="5807"/>
        </w:tabs>
        <w:rPr>
          <w:sz w:val="18"/>
          <w:lang w:val="nl-NL"/>
        </w:rPr>
      </w:pPr>
      <w:r w:rsidRPr="00B352F3">
        <w:rPr>
          <w:sz w:val="18"/>
          <w:vertAlign w:val="superscript"/>
          <w:lang w:val="nl-NL"/>
        </w:rPr>
        <w:t>1</w:t>
      </w:r>
      <w:r w:rsidRPr="00B352F3">
        <w:rPr>
          <w:sz w:val="18"/>
          <w:lang w:val="nl-NL"/>
        </w:rPr>
        <w:t>Bron: ICALT-observatieformulier via: (</w:t>
      </w:r>
      <w:hyperlink r:id="rId8" w:history="1">
        <w:r w:rsidRPr="00B352F3">
          <w:rPr>
            <w:rStyle w:val="Hyperlink"/>
            <w:sz w:val="18"/>
            <w:lang w:val="nl-NL"/>
          </w:rPr>
          <w:t>http://www.begeleidingstartendeleraren.nl/wp-content/uploads/2018/02/ICALT-observatieformulier.pdf</w:t>
        </w:r>
      </w:hyperlink>
      <w:r w:rsidRPr="00B352F3">
        <w:rPr>
          <w:sz w:val="18"/>
          <w:lang w:val="nl-NL"/>
        </w:rPr>
        <w:t>)</w:t>
      </w:r>
    </w:p>
    <w:sectPr w:rsidR="00AF0086" w:rsidRPr="00B352F3" w:rsidSect="00AF0086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AC" w:rsidRDefault="004725AC" w:rsidP="001C70BB">
      <w:pPr>
        <w:spacing w:after="0" w:line="240" w:lineRule="auto"/>
      </w:pPr>
      <w:r>
        <w:separator/>
      </w:r>
    </w:p>
  </w:endnote>
  <w:endnote w:type="continuationSeparator" w:id="0">
    <w:p w:rsidR="004725AC" w:rsidRDefault="004725AC" w:rsidP="001C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88" w:rsidRDefault="00312988" w:rsidP="00312988">
    <w:pPr>
      <w:pStyle w:val="Voettekst"/>
      <w:tabs>
        <w:tab w:val="clear" w:pos="9072"/>
        <w:tab w:val="center" w:pos="6503"/>
      </w:tabs>
      <w:jc w:val="center"/>
    </w:pPr>
    <w:r w:rsidRPr="00312988">
      <w:rPr>
        <w:noProof/>
        <w:lang w:val="nl-NL" w:eastAsia="nl-NL"/>
      </w:rPr>
      <w:drawing>
        <wp:inline distT="0" distB="0" distL="0" distR="0" wp14:anchorId="3FBC2E5E" wp14:editId="314B9E1F">
          <wp:extent cx="740759" cy="295790"/>
          <wp:effectExtent l="0" t="0" r="2540" b="9525"/>
          <wp:docPr id="7" name="Picture 2" descr="SS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S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92" cy="30183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Pr="00312988">
      <w:rPr>
        <w:noProof/>
        <w:lang w:val="nl-NL" w:eastAsia="nl-NL"/>
      </w:rPr>
      <w:drawing>
        <wp:inline distT="0" distB="0" distL="0" distR="0" wp14:anchorId="6B51DAEB" wp14:editId="7ABC4182">
          <wp:extent cx="2630019" cy="308172"/>
          <wp:effectExtent l="0" t="0" r="0" b="0"/>
          <wp:docPr id="6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74033" cy="31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nl-NL" w:eastAsia="nl-NL"/>
      </w:rPr>
      <w:drawing>
        <wp:inline distT="0" distB="0" distL="0" distR="0" wp14:anchorId="0DBD7EF2" wp14:editId="39BBC3FC">
          <wp:extent cx="1677561" cy="44199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327" t="60780" r="41353" b="29703"/>
                  <a:stretch/>
                </pic:blipFill>
                <pic:spPr bwMode="auto">
                  <a:xfrm>
                    <a:off x="0" y="0"/>
                    <a:ext cx="1678206" cy="442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AC" w:rsidRDefault="004725AC" w:rsidP="001C70BB">
      <w:pPr>
        <w:spacing w:after="0" w:line="240" w:lineRule="auto"/>
      </w:pPr>
      <w:r>
        <w:separator/>
      </w:r>
    </w:p>
  </w:footnote>
  <w:footnote w:type="continuationSeparator" w:id="0">
    <w:p w:rsidR="004725AC" w:rsidRDefault="004725AC" w:rsidP="001C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88" w:rsidRDefault="00312988">
    <w:pPr>
      <w:pStyle w:val="Koptekst"/>
      <w:rPr>
        <w:lang w:val="nl-NL"/>
      </w:rPr>
    </w:pPr>
    <w:r>
      <w:rPr>
        <w:lang w:val="nl-NL"/>
      </w:rPr>
      <w:t xml:space="preserve">Tipsheet lessen </w:t>
    </w:r>
    <w:r w:rsidR="00887EBC" w:rsidRPr="00887EBC">
      <w:rPr>
        <w:i/>
        <w:lang w:val="nl-NL"/>
      </w:rPr>
      <w:t>metacognitie</w:t>
    </w:r>
    <w:r w:rsidR="00887EBC">
      <w:rPr>
        <w:lang w:val="nl-NL"/>
      </w:rPr>
      <w:t xml:space="preserve"> </w:t>
    </w:r>
    <w:r w:rsidR="00AF0086">
      <w:rPr>
        <w:lang w:val="nl-NL"/>
      </w:rPr>
      <w:tab/>
    </w:r>
    <w:r w:rsidR="00AF0086">
      <w:rPr>
        <w:lang w:val="nl-NL"/>
      </w:rPr>
      <w:tab/>
    </w:r>
    <w:r w:rsidR="00AF0086">
      <w:rPr>
        <w:lang w:val="nl-NL"/>
      </w:rPr>
      <w:tab/>
    </w:r>
    <w:r w:rsidR="00AF0086">
      <w:rPr>
        <w:lang w:val="nl-NL"/>
      </w:rPr>
      <w:tab/>
    </w:r>
    <w:r w:rsidR="00AF0086">
      <w:rPr>
        <w:lang w:val="nl-NL"/>
      </w:rPr>
      <w:tab/>
      <w:t>Versie: April 2019</w:t>
    </w:r>
  </w:p>
  <w:p w:rsidR="00887EBC" w:rsidRPr="00312988" w:rsidRDefault="00887EBC">
    <w:pPr>
      <w:pStyle w:val="Koptekst"/>
      <w:rPr>
        <w:lang w:val="nl-NL"/>
      </w:rPr>
    </w:pPr>
    <w:r>
      <w:rPr>
        <w:lang w:val="nl-NL"/>
      </w:rPr>
      <w:t xml:space="preserve">Ter voorbereiding en/of evaluatie van lessen met als doel het metacognitief leren van leerlingen te bevorderen.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6E8"/>
    <w:multiLevelType w:val="hybridMultilevel"/>
    <w:tmpl w:val="99C0C4F2"/>
    <w:lvl w:ilvl="0" w:tplc="C8644F0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645"/>
    <w:multiLevelType w:val="hybridMultilevel"/>
    <w:tmpl w:val="5BA6797C"/>
    <w:lvl w:ilvl="0" w:tplc="912A8DB8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F1FAC"/>
    <w:multiLevelType w:val="hybridMultilevel"/>
    <w:tmpl w:val="2336486E"/>
    <w:lvl w:ilvl="0" w:tplc="D8689A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FDE"/>
    <w:multiLevelType w:val="hybridMultilevel"/>
    <w:tmpl w:val="9A22B488"/>
    <w:lvl w:ilvl="0" w:tplc="DDF81E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5ED8"/>
    <w:multiLevelType w:val="hybridMultilevel"/>
    <w:tmpl w:val="7A84753C"/>
    <w:lvl w:ilvl="0" w:tplc="C4A2EF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56A6"/>
    <w:multiLevelType w:val="hybridMultilevel"/>
    <w:tmpl w:val="1B8E8A62"/>
    <w:lvl w:ilvl="0" w:tplc="E61EC3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3FE"/>
    <w:multiLevelType w:val="hybridMultilevel"/>
    <w:tmpl w:val="2E98EFCE"/>
    <w:lvl w:ilvl="0" w:tplc="17E8906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13828"/>
    <w:multiLevelType w:val="hybridMultilevel"/>
    <w:tmpl w:val="6352C784"/>
    <w:lvl w:ilvl="0" w:tplc="30AA3BE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79A4"/>
    <w:multiLevelType w:val="hybridMultilevel"/>
    <w:tmpl w:val="BBD203AC"/>
    <w:lvl w:ilvl="0" w:tplc="BD80536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4449E"/>
    <w:multiLevelType w:val="hybridMultilevel"/>
    <w:tmpl w:val="C1D23638"/>
    <w:lvl w:ilvl="0" w:tplc="88C0AAA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0622A"/>
    <w:multiLevelType w:val="hybridMultilevel"/>
    <w:tmpl w:val="0AE2E96C"/>
    <w:lvl w:ilvl="0" w:tplc="9284435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222E8"/>
    <w:multiLevelType w:val="hybridMultilevel"/>
    <w:tmpl w:val="BEA8C61E"/>
    <w:lvl w:ilvl="0" w:tplc="432E94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22D01"/>
    <w:multiLevelType w:val="hybridMultilevel"/>
    <w:tmpl w:val="59E66716"/>
    <w:lvl w:ilvl="0" w:tplc="E58CCC90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153"/>
    <w:multiLevelType w:val="hybridMultilevel"/>
    <w:tmpl w:val="E0DC1600"/>
    <w:lvl w:ilvl="0" w:tplc="44340A4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31CB7"/>
    <w:multiLevelType w:val="hybridMultilevel"/>
    <w:tmpl w:val="4BAA071C"/>
    <w:lvl w:ilvl="0" w:tplc="394A25E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3261A"/>
    <w:multiLevelType w:val="hybridMultilevel"/>
    <w:tmpl w:val="AC642D3C"/>
    <w:lvl w:ilvl="0" w:tplc="AF98091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E75D2"/>
    <w:multiLevelType w:val="hybridMultilevel"/>
    <w:tmpl w:val="81A2B876"/>
    <w:lvl w:ilvl="0" w:tplc="7FA678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86575"/>
    <w:multiLevelType w:val="hybridMultilevel"/>
    <w:tmpl w:val="DC22A21E"/>
    <w:lvl w:ilvl="0" w:tplc="299473F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80921"/>
    <w:multiLevelType w:val="hybridMultilevel"/>
    <w:tmpl w:val="ADBEEB88"/>
    <w:lvl w:ilvl="0" w:tplc="FB1881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255ED"/>
    <w:multiLevelType w:val="hybridMultilevel"/>
    <w:tmpl w:val="EBA6D9AE"/>
    <w:lvl w:ilvl="0" w:tplc="287A5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07DA6"/>
    <w:multiLevelType w:val="hybridMultilevel"/>
    <w:tmpl w:val="26D288F8"/>
    <w:lvl w:ilvl="0" w:tplc="D8C6CF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6"/>
  </w:num>
  <w:num w:numId="7">
    <w:abstractNumId w:val="16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12"/>
  </w:num>
  <w:num w:numId="18">
    <w:abstractNumId w:val="1"/>
  </w:num>
  <w:num w:numId="19">
    <w:abstractNumId w:val="13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6"/>
    <w:rsid w:val="00072B5D"/>
    <w:rsid w:val="00116D21"/>
    <w:rsid w:val="001C70BB"/>
    <w:rsid w:val="002363C3"/>
    <w:rsid w:val="00312988"/>
    <w:rsid w:val="003E6BF6"/>
    <w:rsid w:val="004725AC"/>
    <w:rsid w:val="004D197E"/>
    <w:rsid w:val="00533208"/>
    <w:rsid w:val="00537DEA"/>
    <w:rsid w:val="00544422"/>
    <w:rsid w:val="0058478A"/>
    <w:rsid w:val="005B5E08"/>
    <w:rsid w:val="005D1F08"/>
    <w:rsid w:val="006A7601"/>
    <w:rsid w:val="006E339D"/>
    <w:rsid w:val="006F3532"/>
    <w:rsid w:val="00711723"/>
    <w:rsid w:val="00750413"/>
    <w:rsid w:val="007A13B0"/>
    <w:rsid w:val="00825D7D"/>
    <w:rsid w:val="00863130"/>
    <w:rsid w:val="00887EBC"/>
    <w:rsid w:val="009E5442"/>
    <w:rsid w:val="00AD2222"/>
    <w:rsid w:val="00AF0086"/>
    <w:rsid w:val="00B352F3"/>
    <w:rsid w:val="00D62FFB"/>
    <w:rsid w:val="00DA4B65"/>
    <w:rsid w:val="00F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5D6A8"/>
  <w15:chartTrackingRefBased/>
  <w15:docId w15:val="{1BAD8412-E59A-4EEC-BF69-2C893852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76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E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E6B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D2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C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70BB"/>
  </w:style>
  <w:style w:type="paragraph" w:styleId="Voettekst">
    <w:name w:val="footer"/>
    <w:basedOn w:val="Standaard"/>
    <w:link w:val="VoettekstChar"/>
    <w:uiPriority w:val="99"/>
    <w:unhideWhenUsed/>
    <w:rsid w:val="001C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70BB"/>
  </w:style>
  <w:style w:type="character" w:styleId="Hyperlink">
    <w:name w:val="Hyperlink"/>
    <w:basedOn w:val="Standaardalinea-lettertype"/>
    <w:uiPriority w:val="99"/>
    <w:unhideWhenUsed/>
    <w:rsid w:val="00AF0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eleidingstartendeleraren.nl/wp-content/uploads/2018/02/ICALT-observatieformuli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DD3A-E24A-4C55-88AA-40763789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Jager, L.M. (Lieke)</dc:creator>
  <cp:keywords/>
  <dc:description/>
  <cp:lastModifiedBy>F.vanWielink</cp:lastModifiedBy>
  <cp:revision>3</cp:revision>
  <cp:lastPrinted>2019-04-10T08:46:00Z</cp:lastPrinted>
  <dcterms:created xsi:type="dcterms:W3CDTF">2019-12-15T13:54:00Z</dcterms:created>
  <dcterms:modified xsi:type="dcterms:W3CDTF">2020-01-06T08:51:00Z</dcterms:modified>
</cp:coreProperties>
</file>