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Hoe bouw ik mijn eigen escaperoom over stamceldonatie?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Deze pagina bevat informatie die nodig is om deze escaperoom zelf in elkaar te zetten.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Een klassen-set bestaat uit 8 escaperoom sets, zodat maximaal 32 leerlingen in groepjes van 4 aan de escaperoom kunnen werken.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Printen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alle puzzels en informatiebladen in 8-voud (zie checklist).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 op: print alles in kleur, en dubbelzijdig waar nodig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Dubbelzijdig: loco en Matchis flyer -&gt; let op, spiegel via korte zijde!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de roze ‘microscopisch kleine’ tekst uit op een plastic sheet.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Optioneel: Deze tekst kan ook weggelaten worden, want het is niet essentieel voor het oplossen van de escaperoom, maar helpt wel erg.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Aanschaffen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mappen om het drukwerk in te stoppen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spiegeltjes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5570855</wp:posOffset>
            </wp:positionH>
            <wp:positionV relativeFrom="paragraph">
              <wp:posOffset>59788</wp:posOffset>
            </wp:positionV>
            <wp:extent cx="690880" cy="1643380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30778" l="53743" r="8955" t="19176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1643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splitpennen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enveloppen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1x 3-cijfer slot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1x kistje/weckpot/iets anders dat afgesloten kan worden met een cijferslot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 reageerbuizen met gekleurde doppen (blauw, rood, groen). Hierin moeten respectievelijk een wattenstaafje, nepbloed/rode verf en haar.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Optioneel, maak afbeeldingen/tekeningen van de reageerbuizen en print deze uit in de plaats van fysieke reageerbuizen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elkaar zetten (alles in 8-voud)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Draaischijf: knip de cirkels uit, snijd de 3 paralellogrammen (aangegeven met stippellijn) eruit, maak een gat in het midden van elke draaischijf en bevestig de 4 draaischijven met een splitpen op elkaar zodat alle tekst nog leesbaar is.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 al het papierwerk, behalve de ‘database’, in een map. Zorg dat alles er 1x in zit.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 de ‘database’ in een envelop en vervolgens in het kistje/weckpotje. Doe het slot erop. Stel de cijfercode in op 545!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Optioneel: plak de spiegeltekst in een petrischaaltje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Optioneel: plak de op plastic geprinte tekst op een objectglaasje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5280806</wp:posOffset>
            </wp:positionH>
            <wp:positionV relativeFrom="paragraph">
              <wp:posOffset>148199</wp:posOffset>
            </wp:positionV>
            <wp:extent cx="949081" cy="949081"/>
            <wp:effectExtent b="0" l="0" r="0" t="0"/>
            <wp:wrapSquare wrapText="bothSides" distB="0" distT="0" distL="114300" distR="114300"/>
            <wp:docPr descr="Afbeelding met patroon, steek, pixel&#10;&#10;Door AI gegenereerde inhoud is mogelijk onjuist." id="1" name="image2.png"/>
            <a:graphic>
              <a:graphicData uri="http://schemas.openxmlformats.org/drawingml/2006/picture">
                <pic:pic>
                  <pic:nvPicPr>
                    <pic:cNvPr descr="Afbeelding met patroon, steek, pixel&#10;&#10;Door AI gegenereerde inhoud is mogelijk onjuist.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9081" cy="9490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Voorbereidingen voor de les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de QR-code hier rechts. Download de ‘database’ en open de links van de intro- en afsluitende video. Kijk ook vooral naar de docentenhandleiding. Hierin staat omschreven hoe de escaperoom werkt.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Zorg voor kladpapier. Leerlingen mogen niet op het drukwerk schrijven (met uitzondering van de kruiswoord en het werkblad), want anders moet je alles weer opnieuw uitprinten.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Zorg voor 1 Bosatlas en 1 microscoop per groep (microscoop is alleen nodig als je de bijbehorende tekst op plastic hebt geprint).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Checklist printwerk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Kruiswoordpuzzel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Werkblad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Brief Matchis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Patiëntenfolder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Patiëntendossier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Flyer Matchis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Dagboek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Database stamceldonoren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Fotolijsten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Torso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locokaartjes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Loco draaiblad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Loco antwoordpuzzel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Rekensom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Infokaart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Draaischijf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Spiegelbeeldtekst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Microscopisch kleine tekst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🡺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🡺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nl-NL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E193C16340A49AD76B64FCFE4D165" ma:contentTypeVersion="10" ma:contentTypeDescription="Een nieuw document maken." ma:contentTypeScope="" ma:versionID="4f0af79a33b878fbcd6af1c9a1c56bf2">
  <xsd:schema xmlns:xsd="http://www.w3.org/2001/XMLSchema" xmlns:xs="http://www.w3.org/2001/XMLSchema" xmlns:p="http://schemas.microsoft.com/office/2006/metadata/properties" xmlns:ns2="5409964f-8383-4acd-a10b-3574421813dd" xmlns:ns3="deec72f0-0561-4fca-98cc-0b9b332da64a" targetNamespace="http://schemas.microsoft.com/office/2006/metadata/properties" ma:root="true" ma:fieldsID="2450b3c700e9217c70b52a72cf86e51f" ns2:_="" ns3:_="">
    <xsd:import namespace="5409964f-8383-4acd-a10b-3574421813dd"/>
    <xsd:import namespace="deec72f0-0561-4fca-98cc-0b9b332da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9964f-8383-4acd-a10b-357442181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1d936a1-9f90-4e37-b703-428dca169c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2f0-0561-4fca-98cc-0b9b332da6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22d330-3ded-4ddc-9540-4a5bdc07613e}" ma:internalName="TaxCatchAll" ma:showField="CatchAllData" ma:web="deec72f0-0561-4fca-98cc-0b9b332da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9964f-8383-4acd-a10b-3574421813dd">
      <Terms xmlns="http://schemas.microsoft.com/office/infopath/2007/PartnerControls"/>
    </lcf76f155ced4ddcb4097134ff3c332f>
    <TaxCatchAll xmlns="deec72f0-0561-4fca-98cc-0b9b332da64a" xsi:nil="true"/>
  </documentManagement>
</p:properties>
</file>

<file path=customXml/itemProps1.xml><?xml version="1.0" encoding="utf-8"?>
<ds:datastoreItem xmlns:ds="http://schemas.openxmlformats.org/officeDocument/2006/customXml" ds:itemID="{46BEBF86-115E-42B5-AE50-8D1473F93547}"/>
</file>

<file path=customXml/itemProps2.xml><?xml version="1.0" encoding="utf-8"?>
<ds:datastoreItem xmlns:ds="http://schemas.openxmlformats.org/officeDocument/2006/customXml" ds:itemID="{CD1E91E1-68F3-4334-8F1C-5AA7BF6BE32F}"/>
</file>

<file path=customXml/itemProps3.xml><?xml version="1.0" encoding="utf-8"?>
<ds:datastoreItem xmlns:ds="http://schemas.openxmlformats.org/officeDocument/2006/customXml" ds:itemID="{7C9E9996-E1DD-4EE3-9E54-DAA694F3D7D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0x0101006AFE193C16340A49AD76B64FCFE4D165</vt:lpwstr>
  </property>
</Properties>
</file>